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4F" w:rsidRDefault="00000A4F">
      <w:pPr>
        <w:pStyle w:val="Heading1"/>
      </w:pPr>
      <w:r>
        <w:t>Chapter 1</w:t>
      </w:r>
      <w:r>
        <w:br/>
        <w:t>The Role of Accounting in Business</w:t>
      </w:r>
    </w:p>
    <w:p w:rsidR="00000A4F" w:rsidRDefault="00000A4F">
      <w:pPr>
        <w:pStyle w:val="Heading2"/>
        <w:rPr>
          <w:sz w:val="28"/>
        </w:rPr>
      </w:pPr>
      <w:r>
        <w:rPr>
          <w:sz w:val="28"/>
        </w:rPr>
        <w:t>Class Discussion Questions</w:t>
      </w:r>
    </w:p>
    <w:p w:rsidR="00000A4F" w:rsidRDefault="00000A4F">
      <w:pPr>
        <w:pStyle w:val="Q-TX"/>
        <w:rPr>
          <w:b/>
        </w:rPr>
        <w:sectPr w:rsidR="00000A4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titlePg/>
        </w:sectPr>
      </w:pPr>
    </w:p>
    <w:p w:rsidR="00000A4F" w:rsidRDefault="00000A4F">
      <w:pPr>
        <w:pStyle w:val="Q-TX"/>
      </w:pPr>
      <w:r>
        <w:rPr>
          <w:b/>
        </w:rPr>
        <w:lastRenderedPageBreak/>
        <w:t>1.</w:t>
      </w:r>
      <w:r>
        <w:tab/>
        <w:t>The objective of most businesses is to ma</w:t>
      </w:r>
      <w:r>
        <w:t>x</w:t>
      </w:r>
      <w:r>
        <w:t>imize profits. Profit is the difference between the amounts received from customers for goods or services provided and the amounts paid for the inputs used to provide those goods or services.</w:t>
      </w:r>
    </w:p>
    <w:p w:rsidR="00000A4F" w:rsidRPr="008F0CD4" w:rsidRDefault="00000A4F">
      <w:pPr>
        <w:pStyle w:val="Q-TX"/>
        <w:rPr>
          <w:spacing w:val="-4"/>
        </w:rPr>
      </w:pPr>
      <w:r>
        <w:rPr>
          <w:b/>
        </w:rPr>
        <w:t>2.</w:t>
      </w:r>
      <w:r>
        <w:tab/>
        <w:t xml:space="preserve">A manufacturing business changes basic inputs into products that are then sold to </w:t>
      </w:r>
      <w:r w:rsidRPr="008F0CD4">
        <w:rPr>
          <w:spacing w:val="-4"/>
        </w:rPr>
        <w:t>customers. In contrast, a merchandising bus</w:t>
      </w:r>
      <w:r w:rsidRPr="008F0CD4">
        <w:rPr>
          <w:spacing w:val="-4"/>
        </w:rPr>
        <w:t>i</w:t>
      </w:r>
      <w:r w:rsidRPr="008F0CD4">
        <w:rPr>
          <w:spacing w:val="-4"/>
        </w:rPr>
        <w:t>ness purchases products in a form that can be sold to customers without any additional changes. Examples of manufacturing bus</w:t>
      </w:r>
      <w:r w:rsidRPr="008F0CD4">
        <w:rPr>
          <w:spacing w:val="-4"/>
        </w:rPr>
        <w:t>i</w:t>
      </w:r>
      <w:r w:rsidRPr="008F0CD4">
        <w:rPr>
          <w:spacing w:val="-4"/>
        </w:rPr>
        <w:t xml:space="preserve">nesses include </w:t>
      </w:r>
      <w:r w:rsidR="00DA12DD" w:rsidRPr="008F0CD4">
        <w:rPr>
          <w:spacing w:val="-4"/>
        </w:rPr>
        <w:t>Alcoa</w:t>
      </w:r>
      <w:r w:rsidRPr="008F0CD4">
        <w:rPr>
          <w:spacing w:val="-4"/>
        </w:rPr>
        <w:t xml:space="preserve">, </w:t>
      </w:r>
      <w:r w:rsidR="00DA12DD" w:rsidRPr="008F0CD4">
        <w:rPr>
          <w:spacing w:val="-4"/>
        </w:rPr>
        <w:t xml:space="preserve">Boeing, Caterpillar, </w:t>
      </w:r>
      <w:r w:rsidR="00DA12DD">
        <w:t xml:space="preserve">and </w:t>
      </w:r>
      <w:r w:rsidR="00DA12DD" w:rsidRPr="008F0CD4">
        <w:rPr>
          <w:spacing w:val="-4"/>
        </w:rPr>
        <w:t xml:space="preserve">Dow Chemical. </w:t>
      </w:r>
      <w:r w:rsidRPr="008F0CD4">
        <w:rPr>
          <w:spacing w:val="-4"/>
        </w:rPr>
        <w:t xml:space="preserve">Examples of merchandising businesses include Best Buy, </w:t>
      </w:r>
      <w:r w:rsidR="00DA12DD" w:rsidRPr="008F0CD4">
        <w:rPr>
          <w:spacing w:val="-4"/>
        </w:rPr>
        <w:t>Macy’s</w:t>
      </w:r>
      <w:r w:rsidRPr="008F0CD4">
        <w:rPr>
          <w:spacing w:val="-4"/>
        </w:rPr>
        <w:t xml:space="preserve">, </w:t>
      </w:r>
      <w:r w:rsidR="00DA12DD" w:rsidRPr="008F0CD4">
        <w:rPr>
          <w:spacing w:val="-4"/>
        </w:rPr>
        <w:t xml:space="preserve">Target, </w:t>
      </w:r>
      <w:r w:rsidRPr="008F0CD4">
        <w:rPr>
          <w:spacing w:val="-4"/>
        </w:rPr>
        <w:t>and</w:t>
      </w:r>
      <w:r w:rsidR="009F0DDC">
        <w:rPr>
          <w:spacing w:val="-4"/>
        </w:rPr>
        <w:t xml:space="preserve"> </w:t>
      </w:r>
      <w:proofErr w:type="spellStart"/>
      <w:r w:rsidR="009F0DDC">
        <w:rPr>
          <w:spacing w:val="-4"/>
        </w:rPr>
        <w:t>Walm</w:t>
      </w:r>
      <w:r w:rsidR="00DA12DD" w:rsidRPr="008F0CD4">
        <w:rPr>
          <w:spacing w:val="-4"/>
        </w:rPr>
        <w:t>art</w:t>
      </w:r>
      <w:proofErr w:type="spellEnd"/>
      <w:r w:rsidRPr="008F0CD4">
        <w:rPr>
          <w:spacing w:val="-4"/>
        </w:rPr>
        <w:t>.</w:t>
      </w:r>
    </w:p>
    <w:p w:rsidR="00000A4F" w:rsidRDefault="00000A4F">
      <w:pPr>
        <w:pStyle w:val="Q-TX"/>
      </w:pPr>
      <w:r>
        <w:rPr>
          <w:b/>
        </w:rPr>
        <w:t>3.</w:t>
      </w:r>
      <w:r>
        <w:tab/>
        <w:t>A manufacturing business changes basic inputs into products that are then sold to customers. A service business provides se</w:t>
      </w:r>
      <w:r>
        <w:t>r</w:t>
      </w:r>
      <w:r>
        <w:t xml:space="preserve">vices rather than products to customers. A restaurant such as </w:t>
      </w:r>
      <w:r w:rsidR="0039051F">
        <w:t>McDonald’s</w:t>
      </w:r>
      <w:r>
        <w:t xml:space="preserve"> has chara</w:t>
      </w:r>
      <w:r>
        <w:t>c</w:t>
      </w:r>
      <w:r>
        <w:t>teristics of both a manufacturing and a se</w:t>
      </w:r>
      <w:r>
        <w:t>r</w:t>
      </w:r>
      <w:r>
        <w:t xml:space="preserve">vice business in that </w:t>
      </w:r>
      <w:r w:rsidR="0039051F">
        <w:t>McDonald’s</w:t>
      </w:r>
      <w:r>
        <w:t xml:space="preserve"> takes raw inputs such as cheese, fish, and beef and processes them into products for consum</w:t>
      </w:r>
      <w:r>
        <w:t>p</w:t>
      </w:r>
      <w:r>
        <w:t xml:space="preserve">tion by its customers. At the same time, </w:t>
      </w:r>
      <w:r w:rsidR="0039051F">
        <w:t xml:space="preserve">McDonald’s </w:t>
      </w:r>
      <w:r>
        <w:t>provides services of waiting on its customers.</w:t>
      </w:r>
    </w:p>
    <w:p w:rsidR="00000A4F" w:rsidRDefault="00000A4F" w:rsidP="009860E5">
      <w:pPr>
        <w:autoSpaceDE w:val="0"/>
        <w:autoSpaceDN w:val="0"/>
        <w:adjustRightInd w:val="0"/>
        <w:spacing w:after="60"/>
        <w:ind w:left="360" w:hanging="360"/>
        <w:jc w:val="both"/>
      </w:pPr>
      <w:r>
        <w:rPr>
          <w:b/>
        </w:rPr>
        <w:t>4.</w:t>
      </w:r>
      <w:r>
        <w:tab/>
        <w:t>The corporate form allows the company to obtain large amounts of resources by iss</w:t>
      </w:r>
      <w:r>
        <w:t>u</w:t>
      </w:r>
      <w:r>
        <w:t>ing stock.</w:t>
      </w:r>
      <w:r w:rsidR="00740E05">
        <w:t xml:space="preserve"> In addition, in a corporation the stockholders</w:t>
      </w:r>
      <w:r w:rsidR="00965A47">
        <w:t>’</w:t>
      </w:r>
      <w:r w:rsidR="00740E05">
        <w:t xml:space="preserve"> liability to creditors for the debts of the company is limited to their </w:t>
      </w:r>
      <w:r w:rsidR="00E20E03">
        <w:br/>
      </w:r>
      <w:r w:rsidR="00740E05">
        <w:t xml:space="preserve">investment in the corporation. </w:t>
      </w:r>
      <w:r>
        <w:t>For th</w:t>
      </w:r>
      <w:r w:rsidR="002C77D5">
        <w:t>ese</w:t>
      </w:r>
      <w:r>
        <w:t xml:space="preserve"> reason</w:t>
      </w:r>
      <w:r w:rsidR="007B03B5">
        <w:t>s</w:t>
      </w:r>
      <w:r>
        <w:t xml:space="preserve">, most </w:t>
      </w:r>
      <w:r w:rsidR="00111909">
        <w:t xml:space="preserve">large </w:t>
      </w:r>
      <w:r>
        <w:t>companies that require large investments in property, plant, and equipment are organized as corporations.</w:t>
      </w:r>
    </w:p>
    <w:p w:rsidR="00000A4F" w:rsidRDefault="00000A4F">
      <w:pPr>
        <w:pStyle w:val="Q-TX"/>
      </w:pPr>
      <w:r>
        <w:rPr>
          <w:b/>
        </w:rPr>
        <w:t>5.</w:t>
      </w:r>
      <w:r>
        <w:tab/>
        <w:t>The business emphasis of KIA is a low-cost emphasis. In contrast, the business emph</w:t>
      </w:r>
      <w:r>
        <w:t>a</w:t>
      </w:r>
      <w:r>
        <w:t xml:space="preserve">sis of </w:t>
      </w:r>
      <w:r w:rsidR="00DA12DD">
        <w:t xml:space="preserve">BMW </w:t>
      </w:r>
      <w:r>
        <w:t>is a premium-price emphasis. The difference in emphases is directly</w:t>
      </w:r>
      <w:r w:rsidR="00F9771B">
        <w:br/>
      </w:r>
      <w:r>
        <w:t xml:space="preserve">reflected </w:t>
      </w:r>
      <w:r w:rsidR="00F9771B">
        <w:t>in the prices of the autos. For</w:t>
      </w:r>
      <w:r w:rsidR="00F9771B">
        <w:br/>
      </w:r>
      <w:r>
        <w:t>example, you can purchase a KIA for under $1</w:t>
      </w:r>
      <w:r w:rsidR="0039051F">
        <w:t>5</w:t>
      </w:r>
      <w:r>
        <w:t>,000, while the entry</w:t>
      </w:r>
      <w:r w:rsidR="00F9771B">
        <w:t>-</w:t>
      </w:r>
      <w:r>
        <w:t xml:space="preserve">level </w:t>
      </w:r>
      <w:r w:rsidR="0039051F">
        <w:t xml:space="preserve">BMW </w:t>
      </w:r>
      <w:r w:rsidR="00F9771B">
        <w:t>start</w:t>
      </w:r>
      <w:r>
        <w:t>s at $</w:t>
      </w:r>
      <w:r w:rsidR="0039051F">
        <w:t>3</w:t>
      </w:r>
      <w:r>
        <w:t>0,000.</w:t>
      </w:r>
    </w:p>
    <w:p w:rsidR="00000A4F" w:rsidRDefault="00000A4F">
      <w:pPr>
        <w:pStyle w:val="Q-TX"/>
      </w:pPr>
      <w:r>
        <w:rPr>
          <w:b/>
        </w:rPr>
        <w:t>6.</w:t>
      </w:r>
      <w:r w:rsidR="009F0DDC">
        <w:tab/>
        <w:t xml:space="preserve">Super </w:t>
      </w:r>
      <w:proofErr w:type="spellStart"/>
      <w:r w:rsidR="009F0DDC">
        <w:t>Walm</w:t>
      </w:r>
      <w:r>
        <w:t>art</w:t>
      </w:r>
      <w:proofErr w:type="spellEnd"/>
      <w:r>
        <w:t xml:space="preserve"> will compete for customers using a low-cost strategy. The size and bu</w:t>
      </w:r>
      <w:r>
        <w:t>y</w:t>
      </w:r>
      <w:r w:rsidR="009F0DDC">
        <w:t xml:space="preserve">ing power of </w:t>
      </w:r>
      <w:proofErr w:type="spellStart"/>
      <w:r w:rsidR="009F0DDC">
        <w:t>Walm</w:t>
      </w:r>
      <w:r>
        <w:t>art</w:t>
      </w:r>
      <w:proofErr w:type="spellEnd"/>
      <w:r>
        <w:t xml:space="preserve"> Co</w:t>
      </w:r>
      <w:r w:rsidR="009F0DDC">
        <w:t xml:space="preserve">rporation provides </w:t>
      </w:r>
      <w:proofErr w:type="spellStart"/>
      <w:r w:rsidR="009F0DDC">
        <w:lastRenderedPageBreak/>
        <w:t>Walm</w:t>
      </w:r>
      <w:r>
        <w:t>art</w:t>
      </w:r>
      <w:proofErr w:type="spellEnd"/>
      <w:r>
        <w:t xml:space="preserve"> a competitive advantage over your friend in the ability to offer low prices. Thus, your friend should attempt to compete using a premium-price emphasis. For example, your friend could offer personalized service to customers such as knowing customers’ </w:t>
      </w:r>
      <w:r w:rsidR="004671B8">
        <w:rPr>
          <w:rFonts w:cs="Arial"/>
        </w:rPr>
        <w:t>names and providing a friendly</w:t>
      </w:r>
      <w:r>
        <w:t xml:space="preserve"> atmosphere, home delivery of medicines, help in filing i</w:t>
      </w:r>
      <w:r>
        <w:t>n</w:t>
      </w:r>
      <w:r>
        <w:t>surance forms, 24-hour call service, etc.</w:t>
      </w:r>
    </w:p>
    <w:p w:rsidR="00000A4F" w:rsidRDefault="00000A4F">
      <w:pPr>
        <w:pStyle w:val="Q-TX"/>
      </w:pPr>
      <w:r>
        <w:rPr>
          <w:b/>
        </w:rPr>
        <w:t>7.</w:t>
      </w:r>
      <w:r>
        <w:tab/>
        <w:t xml:space="preserve">eBay services its customers by developing a Web-based community in which buyers and sellers are brought together in an efficient format to browse, buy, and sell items such as collectibles, automobiles, high-end or </w:t>
      </w:r>
      <w:proofErr w:type="gramStart"/>
      <w:r>
        <w:t>premium</w:t>
      </w:r>
      <w:proofErr w:type="gramEnd"/>
      <w:r>
        <w:t xml:space="preserve"> art items, jewelry, consumer ele</w:t>
      </w:r>
      <w:r>
        <w:t>c</w:t>
      </w:r>
      <w:r>
        <w:t>tronics, and a host of practical and miscell</w:t>
      </w:r>
      <w:r>
        <w:t>a</w:t>
      </w:r>
      <w:r>
        <w:t>neous items.</w:t>
      </w:r>
    </w:p>
    <w:p w:rsidR="00000A4F" w:rsidRDefault="00000A4F">
      <w:pPr>
        <w:pStyle w:val="Q-TX"/>
      </w:pPr>
      <w:r>
        <w:rPr>
          <w:b/>
        </w:rPr>
        <w:t>8.</w:t>
      </w:r>
      <w:r>
        <w:tab/>
        <w:t>No. The stakeholders within a group do not always share the same interests. For exa</w:t>
      </w:r>
      <w:r>
        <w:t>m</w:t>
      </w:r>
      <w:r>
        <w:t>ple, bankers are primarily concerned about the ability of the business to repay its debt, including interest. In contrast, stockholders are more concerned about the long-term profitability of the business, the business’s ability to pay dividends, and the future a</w:t>
      </w:r>
      <w:r>
        <w:t>p</w:t>
      </w:r>
      <w:r>
        <w:t>preciation of their stock.</w:t>
      </w:r>
    </w:p>
    <w:p w:rsidR="00000A4F" w:rsidRDefault="00000A4F">
      <w:pPr>
        <w:pStyle w:val="Q-TX"/>
      </w:pPr>
      <w:r>
        <w:rPr>
          <w:b/>
        </w:rPr>
        <w:t>9.</w:t>
      </w:r>
      <w:r>
        <w:tab/>
        <w:t xml:space="preserve">Examples of financing activities for </w:t>
      </w:r>
      <w:r w:rsidR="0039051F">
        <w:t>Sout</w:t>
      </w:r>
      <w:r w:rsidR="0039051F">
        <w:t>h</w:t>
      </w:r>
      <w:r w:rsidR="0039051F">
        <w:t>west Airlines</w:t>
      </w:r>
      <w:r w:rsidR="00470313">
        <w:t xml:space="preserve"> </w:t>
      </w:r>
      <w:r>
        <w:t>could include issuing stock, borrowing from banks, and paying div</w:t>
      </w:r>
      <w:r>
        <w:t>i</w:t>
      </w:r>
      <w:r>
        <w:t xml:space="preserve">dends. Examples of investing activities could include purchasing new aircraft, acquiring new terminal facilities, </w:t>
      </w:r>
      <w:r w:rsidR="0064347D">
        <w:t>and</w:t>
      </w:r>
      <w:r>
        <w:t xml:space="preserve"> upgrading its computerized reservation systems. Exa</w:t>
      </w:r>
      <w:r>
        <w:t>m</w:t>
      </w:r>
      <w:r>
        <w:t>ples of operating activities could include transporting passengers and freight.</w:t>
      </w:r>
    </w:p>
    <w:p w:rsidR="00000A4F" w:rsidRDefault="00000A4F">
      <w:pPr>
        <w:pStyle w:val="Q-TX10"/>
      </w:pPr>
      <w:r>
        <w:rPr>
          <w:b/>
        </w:rPr>
        <w:t>10.</w:t>
      </w:r>
      <w:r>
        <w:tab/>
        <w:t>The role of accounting is to provide info</w:t>
      </w:r>
      <w:r>
        <w:t>r</w:t>
      </w:r>
      <w:r>
        <w:t>mation for managers to use in operating the business. In addition, accounting provides information to other stakeholders to use in assessing the economic performance and condition of the business.</w:t>
      </w:r>
    </w:p>
    <w:p w:rsidR="00000A4F" w:rsidRDefault="00000A4F">
      <w:pPr>
        <w:pStyle w:val="Q-TX10"/>
      </w:pPr>
      <w:r>
        <w:rPr>
          <w:b/>
        </w:rPr>
        <w:t>11.</w:t>
      </w:r>
      <w:r>
        <w:tab/>
        <w:t xml:space="preserve">The income statement presents a summary of the revenues and expenses of a business for a specific period of time. The retained earnings statement indicates the changes in retained earnings that have occurred over a specific period of time. The balance sheet presents a listing of the assets, liabilities, </w:t>
      </w:r>
      <w:r>
        <w:lastRenderedPageBreak/>
        <w:t>and stockholders’ equity of a business as of a specific date. The statement of cash flows presents a summary of the cash receipts and cash payments of a business entity for a specific period of time.</w:t>
      </w:r>
    </w:p>
    <w:p w:rsidR="00000A4F" w:rsidRDefault="00000A4F">
      <w:pPr>
        <w:pStyle w:val="Q-TX10"/>
      </w:pPr>
      <w:r>
        <w:rPr>
          <w:b/>
        </w:rPr>
        <w:t>12.</w:t>
      </w:r>
      <w:r>
        <w:tab/>
        <w:t xml:space="preserve">Net income, </w:t>
      </w:r>
      <w:r w:rsidR="006D6022">
        <w:t>$2,929 million ($69,865</w:t>
      </w:r>
      <w:r w:rsidR="000F59C5">
        <w:t xml:space="preserve"> million </w:t>
      </w:r>
      <w:r w:rsidR="00017073">
        <w:t>–</w:t>
      </w:r>
      <w:r w:rsidR="006D6022">
        <w:t xml:space="preserve"> $66,936</w:t>
      </w:r>
      <w:r w:rsidR="000F59C5">
        <w:t xml:space="preserve"> million)</w:t>
      </w:r>
    </w:p>
    <w:p w:rsidR="00000A4F" w:rsidRDefault="00000A4F" w:rsidP="000B0458">
      <w:pPr>
        <w:pStyle w:val="Q-TX10"/>
      </w:pPr>
      <w:r>
        <w:rPr>
          <w:b/>
        </w:rPr>
        <w:t>13.</w:t>
      </w:r>
      <w:r>
        <w:tab/>
      </w:r>
      <w:r w:rsidR="003B4C53" w:rsidRPr="003B4C53">
        <w:rPr>
          <w:rFonts w:cs="Arial"/>
        </w:rPr>
        <w:t>Net income or net loss will appear on both the income statement and the retained ear</w:t>
      </w:r>
      <w:r w:rsidR="003B4C53" w:rsidRPr="003B4C53">
        <w:rPr>
          <w:rFonts w:cs="Arial"/>
        </w:rPr>
        <w:t>n</w:t>
      </w:r>
      <w:r w:rsidR="003B4C53">
        <w:rPr>
          <w:rFonts w:cs="Arial"/>
        </w:rPr>
        <w:t xml:space="preserve">ings statement. </w:t>
      </w:r>
      <w:r w:rsidR="003B4C53" w:rsidRPr="003B4C53">
        <w:rPr>
          <w:rFonts w:cs="Arial"/>
        </w:rPr>
        <w:t>The</w:t>
      </w:r>
      <w:r w:rsidR="003B4C53" w:rsidRPr="003B4C53">
        <w:rPr>
          <w:rFonts w:cs="Arial"/>
          <w:b/>
          <w:bCs/>
        </w:rPr>
        <w:t xml:space="preserve"> </w:t>
      </w:r>
      <w:r w:rsidR="003B4C53" w:rsidRPr="003B4C53">
        <w:rPr>
          <w:rFonts w:cs="Arial"/>
        </w:rPr>
        <w:t>Retained Earnings ba</w:t>
      </w:r>
      <w:r w:rsidR="003B4C53" w:rsidRPr="003B4C53">
        <w:rPr>
          <w:rFonts w:cs="Arial"/>
        </w:rPr>
        <w:t>l</w:t>
      </w:r>
      <w:r w:rsidR="003B4C53" w:rsidRPr="003B4C53">
        <w:rPr>
          <w:rFonts w:cs="Arial"/>
        </w:rPr>
        <w:t xml:space="preserve">ance at the end of the period will appear on both the retained earnings statement and the balance sheet. Finally, the </w:t>
      </w:r>
      <w:r w:rsidR="00BC0700">
        <w:rPr>
          <w:rFonts w:cs="Arial"/>
        </w:rPr>
        <w:t>C</w:t>
      </w:r>
      <w:r w:rsidR="003B4C53" w:rsidRPr="003B4C53">
        <w:rPr>
          <w:rFonts w:cs="Arial"/>
        </w:rPr>
        <w:t>ash balance at the end of the period will appear on both the balance sheet and the statement of cash flows.</w:t>
      </w:r>
    </w:p>
    <w:p w:rsidR="00000A4F" w:rsidRDefault="00000A4F">
      <w:pPr>
        <w:pStyle w:val="Q-TX10"/>
      </w:pPr>
      <w:r>
        <w:rPr>
          <w:b/>
        </w:rPr>
        <w:lastRenderedPageBreak/>
        <w:t>14.</w:t>
      </w:r>
      <w:r>
        <w:tab/>
        <w:t>No. The business entity concept limits the recording of economic data to transactions directly affecting the activities of the bus</w:t>
      </w:r>
      <w:r>
        <w:t>i</w:t>
      </w:r>
      <w:r>
        <w:t xml:space="preserve">ness. The payment of the interest of $5,000 is a personal transaction of </w:t>
      </w:r>
      <w:r w:rsidR="00F9771B">
        <w:t>Billy Jess</w:t>
      </w:r>
      <w:r w:rsidR="00B005C1">
        <w:t>o</w:t>
      </w:r>
      <w:r w:rsidR="00F9771B">
        <w:t>p</w:t>
      </w:r>
      <w:r>
        <w:t xml:space="preserve"> and should not be recorded by </w:t>
      </w:r>
      <w:r w:rsidR="00F9771B">
        <w:t>Valley</w:t>
      </w:r>
      <w:r>
        <w:t xml:space="preserve"> Delivery Service.</w:t>
      </w:r>
    </w:p>
    <w:p w:rsidR="00000A4F" w:rsidRDefault="00000A4F">
      <w:pPr>
        <w:pStyle w:val="Q-TX10"/>
      </w:pPr>
      <w:r>
        <w:rPr>
          <w:b/>
        </w:rPr>
        <w:t>15.</w:t>
      </w:r>
      <w:r>
        <w:tab/>
        <w:t>The land should be recorded at its cost of $</w:t>
      </w:r>
      <w:r w:rsidR="00FF3C8C">
        <w:t xml:space="preserve">110,000 </w:t>
      </w:r>
      <w:r>
        <w:t xml:space="preserve">to </w:t>
      </w:r>
      <w:r w:rsidR="00FF3C8C">
        <w:t xml:space="preserve">Wok </w:t>
      </w:r>
      <w:r>
        <w:t>Repair Service. This is consistent with the cost concept.</w:t>
      </w:r>
    </w:p>
    <w:p w:rsidR="00000A4F" w:rsidRDefault="00000A4F">
      <w:pPr>
        <w:pStyle w:val="Q-TX10"/>
      </w:pPr>
      <w:r>
        <w:rPr>
          <w:b/>
        </w:rPr>
        <w:t>16.</w:t>
      </w:r>
      <w:r>
        <w:tab/>
        <w:t>No. The offer of $</w:t>
      </w:r>
      <w:r w:rsidR="00FF3C8C">
        <w:t xml:space="preserve">975,000 </w:t>
      </w:r>
      <w:r>
        <w:t>and the increase in the assessed value should not be reco</w:t>
      </w:r>
      <w:r>
        <w:t>g</w:t>
      </w:r>
      <w:r>
        <w:t>nized in the accounting records. This is co</w:t>
      </w:r>
      <w:r>
        <w:t>n</w:t>
      </w:r>
      <w:r>
        <w:t>sistent with the cost concept.</w:t>
      </w:r>
    </w:p>
    <w:p w:rsidR="00000A4F" w:rsidRDefault="00000A4F">
      <w:pPr>
        <w:sectPr w:rsidR="00000A4F">
          <w:type w:val="continuous"/>
          <w:pgSz w:w="12240" w:h="15840" w:code="1"/>
          <w:pgMar w:top="1440" w:right="1440" w:bottom="1440" w:left="1440" w:header="720" w:footer="720" w:gutter="0"/>
          <w:cols w:num="2" w:space="720" w:equalWidth="0">
            <w:col w:w="4320" w:space="720"/>
            <w:col w:w="4320"/>
          </w:cols>
          <w:titlePg/>
        </w:sectPr>
      </w:pPr>
    </w:p>
    <w:p w:rsidR="00000A4F" w:rsidRPr="00CF54A9" w:rsidRDefault="00000A4F" w:rsidP="00B91FF0">
      <w:pPr>
        <w:pStyle w:val="Heading2"/>
        <w:rPr>
          <w:szCs w:val="26"/>
        </w:rPr>
      </w:pPr>
      <w:r>
        <w:lastRenderedPageBreak/>
        <w:br w:type="page"/>
      </w:r>
      <w:r w:rsidRPr="00CF54A9">
        <w:rPr>
          <w:szCs w:val="26"/>
        </w:rPr>
        <w:lastRenderedPageBreak/>
        <w:t>Exercises</w:t>
      </w:r>
    </w:p>
    <w:p w:rsidR="00000A4F" w:rsidRDefault="00000A4F">
      <w:pPr>
        <w:pStyle w:val="Heading5toppage"/>
      </w:pPr>
      <w:r>
        <w:t>E1</w:t>
      </w:r>
      <w:r w:rsidR="006F2D32">
        <w:t>–</w:t>
      </w:r>
      <w:r>
        <w:t>1</w:t>
      </w:r>
    </w:p>
    <w:p w:rsidR="00000A4F" w:rsidRDefault="00000A4F">
      <w:pPr>
        <w:pStyle w:val="E-NL"/>
        <w:sectPr w:rsidR="00000A4F">
          <w:type w:val="continuous"/>
          <w:pgSz w:w="12240" w:h="15840" w:code="1"/>
          <w:pgMar w:top="1440" w:right="1440" w:bottom="1440" w:left="1440" w:header="720" w:footer="720" w:gutter="0"/>
          <w:cols w:space="720"/>
        </w:sectPr>
      </w:pPr>
    </w:p>
    <w:p w:rsidR="00000A4F" w:rsidRDefault="00000A4F">
      <w:pPr>
        <w:pStyle w:val="E-NL"/>
      </w:pPr>
      <w:r>
        <w:lastRenderedPageBreak/>
        <w:t>1.</w:t>
      </w:r>
      <w:r>
        <w:tab/>
      </w:r>
      <w:proofErr w:type="gramStart"/>
      <w:r w:rsidR="002E6D85">
        <w:t>service</w:t>
      </w:r>
      <w:proofErr w:type="gramEnd"/>
    </w:p>
    <w:p w:rsidR="00000A4F" w:rsidRDefault="00000A4F">
      <w:pPr>
        <w:pStyle w:val="E-NL"/>
      </w:pPr>
      <w:r>
        <w:t>2.</w:t>
      </w:r>
      <w:r>
        <w:tab/>
      </w:r>
      <w:proofErr w:type="gramStart"/>
      <w:r w:rsidR="002E6D85">
        <w:t>merchandise</w:t>
      </w:r>
      <w:proofErr w:type="gramEnd"/>
    </w:p>
    <w:p w:rsidR="00000A4F" w:rsidRDefault="00000A4F">
      <w:pPr>
        <w:pStyle w:val="E-NL"/>
      </w:pPr>
      <w:r>
        <w:t>3.</w:t>
      </w:r>
      <w:r>
        <w:tab/>
      </w:r>
      <w:proofErr w:type="gramStart"/>
      <w:r>
        <w:t>manufacturing</w:t>
      </w:r>
      <w:proofErr w:type="gramEnd"/>
      <w:r>
        <w:t xml:space="preserve"> </w:t>
      </w:r>
    </w:p>
    <w:p w:rsidR="00000A4F" w:rsidRDefault="00000A4F">
      <w:pPr>
        <w:pStyle w:val="E-NL"/>
      </w:pPr>
      <w:r>
        <w:t>4.</w:t>
      </w:r>
      <w:r>
        <w:tab/>
      </w:r>
      <w:proofErr w:type="gramStart"/>
      <w:r>
        <w:t>manufacturing</w:t>
      </w:r>
      <w:proofErr w:type="gramEnd"/>
    </w:p>
    <w:p w:rsidR="00000A4F" w:rsidRDefault="00000A4F">
      <w:pPr>
        <w:pStyle w:val="E-NL"/>
      </w:pPr>
      <w:r>
        <w:t>5.</w:t>
      </w:r>
      <w:r>
        <w:tab/>
      </w:r>
      <w:proofErr w:type="gramStart"/>
      <w:r>
        <w:t>service</w:t>
      </w:r>
      <w:proofErr w:type="gramEnd"/>
    </w:p>
    <w:p w:rsidR="00000A4F" w:rsidRDefault="00000A4F">
      <w:pPr>
        <w:pStyle w:val="E-NL"/>
      </w:pPr>
      <w:r>
        <w:lastRenderedPageBreak/>
        <w:t>6.</w:t>
      </w:r>
      <w:r>
        <w:tab/>
      </w:r>
      <w:proofErr w:type="gramStart"/>
      <w:r>
        <w:t>merchandise</w:t>
      </w:r>
      <w:proofErr w:type="gramEnd"/>
    </w:p>
    <w:p w:rsidR="00000A4F" w:rsidRDefault="00000A4F">
      <w:pPr>
        <w:pStyle w:val="E-NL"/>
      </w:pPr>
      <w:r>
        <w:t>7.</w:t>
      </w:r>
      <w:r>
        <w:tab/>
      </w:r>
      <w:proofErr w:type="gramStart"/>
      <w:r>
        <w:t>manufacturing</w:t>
      </w:r>
      <w:proofErr w:type="gramEnd"/>
    </w:p>
    <w:p w:rsidR="00000A4F" w:rsidRDefault="00000A4F">
      <w:pPr>
        <w:pStyle w:val="E-NL"/>
      </w:pPr>
      <w:r>
        <w:t>8.</w:t>
      </w:r>
      <w:r>
        <w:tab/>
      </w:r>
      <w:proofErr w:type="gramStart"/>
      <w:r w:rsidR="002E6D85">
        <w:t>manufacturing</w:t>
      </w:r>
      <w:proofErr w:type="gramEnd"/>
    </w:p>
    <w:p w:rsidR="00000A4F" w:rsidRDefault="00000A4F">
      <w:pPr>
        <w:pStyle w:val="E-NL"/>
      </w:pPr>
      <w:r>
        <w:t>9.</w:t>
      </w:r>
      <w:r>
        <w:tab/>
      </w:r>
      <w:proofErr w:type="gramStart"/>
      <w:r>
        <w:t>service</w:t>
      </w:r>
      <w:proofErr w:type="gramEnd"/>
    </w:p>
    <w:p w:rsidR="00000A4F" w:rsidRDefault="00000A4F">
      <w:pPr>
        <w:pStyle w:val="E-NL10"/>
      </w:pPr>
      <w:r>
        <w:t>10.</w:t>
      </w:r>
      <w:r>
        <w:tab/>
      </w:r>
      <w:proofErr w:type="gramStart"/>
      <w:r>
        <w:t>manufacturing</w:t>
      </w:r>
      <w:proofErr w:type="gramEnd"/>
    </w:p>
    <w:p w:rsidR="00000A4F" w:rsidRDefault="00000A4F">
      <w:pPr>
        <w:pStyle w:val="E-NL10"/>
      </w:pPr>
      <w:r>
        <w:lastRenderedPageBreak/>
        <w:t>11.</w:t>
      </w:r>
      <w:r>
        <w:tab/>
      </w:r>
      <w:proofErr w:type="gramStart"/>
      <w:r w:rsidR="002E6D85">
        <w:t>manufacturing</w:t>
      </w:r>
      <w:proofErr w:type="gramEnd"/>
    </w:p>
    <w:p w:rsidR="00000A4F" w:rsidRDefault="00000A4F">
      <w:pPr>
        <w:pStyle w:val="E-NL10"/>
      </w:pPr>
      <w:r>
        <w:t>12.</w:t>
      </w:r>
      <w:r>
        <w:tab/>
      </w:r>
      <w:proofErr w:type="gramStart"/>
      <w:r>
        <w:t>service</w:t>
      </w:r>
      <w:proofErr w:type="gramEnd"/>
    </w:p>
    <w:p w:rsidR="00000A4F" w:rsidRDefault="00000A4F">
      <w:pPr>
        <w:pStyle w:val="E-NL10"/>
      </w:pPr>
      <w:r>
        <w:t>13.</w:t>
      </w:r>
      <w:r>
        <w:tab/>
      </w:r>
      <w:proofErr w:type="gramStart"/>
      <w:r>
        <w:t>service</w:t>
      </w:r>
      <w:proofErr w:type="gramEnd"/>
    </w:p>
    <w:p w:rsidR="00000A4F" w:rsidRDefault="00000A4F">
      <w:pPr>
        <w:pStyle w:val="E-NL10"/>
      </w:pPr>
      <w:r>
        <w:t>14.</w:t>
      </w:r>
      <w:r>
        <w:tab/>
      </w:r>
      <w:proofErr w:type="gramStart"/>
      <w:r>
        <w:t>manufacturing</w:t>
      </w:r>
      <w:proofErr w:type="gramEnd"/>
    </w:p>
    <w:p w:rsidR="00000A4F" w:rsidRDefault="00000A4F">
      <w:pPr>
        <w:pStyle w:val="E-NL10"/>
      </w:pPr>
      <w:r>
        <w:t>15.</w:t>
      </w:r>
      <w:r>
        <w:tab/>
      </w:r>
      <w:proofErr w:type="gramStart"/>
      <w:r>
        <w:t>merchandise</w:t>
      </w:r>
      <w:proofErr w:type="gramEnd"/>
    </w:p>
    <w:p w:rsidR="00000A4F" w:rsidRDefault="00000A4F">
      <w:pPr>
        <w:pStyle w:val="Heading5"/>
        <w:sectPr w:rsidR="00000A4F">
          <w:type w:val="continuous"/>
          <w:pgSz w:w="12240" w:h="15840" w:code="1"/>
          <w:pgMar w:top="1440" w:right="1440" w:bottom="1440" w:left="1440" w:header="720" w:footer="720" w:gutter="0"/>
          <w:cols w:num="3" w:space="720" w:equalWidth="0">
            <w:col w:w="2640" w:space="720"/>
            <w:col w:w="2640" w:space="720"/>
            <w:col w:w="2640"/>
          </w:cols>
          <w:titlePg/>
        </w:sectPr>
      </w:pPr>
    </w:p>
    <w:p w:rsidR="00000A4F" w:rsidRDefault="00000A4F">
      <w:pPr>
        <w:pStyle w:val="Heading5"/>
      </w:pPr>
      <w:r>
        <w:lastRenderedPageBreak/>
        <w:t>E1</w:t>
      </w:r>
      <w:r w:rsidR="006F2D32">
        <w:t>–</w:t>
      </w:r>
      <w:r>
        <w:t>2</w:t>
      </w:r>
    </w:p>
    <w:p w:rsidR="00000A4F" w:rsidRDefault="00000A4F">
      <w:pPr>
        <w:pStyle w:val="E-NL"/>
        <w:sectPr w:rsidR="00000A4F">
          <w:type w:val="continuous"/>
          <w:pgSz w:w="12240" w:h="15840" w:code="1"/>
          <w:pgMar w:top="1440" w:right="1440" w:bottom="1440" w:left="1440" w:header="720" w:footer="720" w:gutter="0"/>
          <w:cols w:space="720"/>
          <w:titlePg/>
        </w:sectPr>
      </w:pPr>
    </w:p>
    <w:p w:rsidR="00000A4F" w:rsidRDefault="00000A4F">
      <w:pPr>
        <w:pStyle w:val="E-NL"/>
      </w:pPr>
      <w:r>
        <w:lastRenderedPageBreak/>
        <w:t>1.</w:t>
      </w:r>
      <w:r>
        <w:tab/>
      </w:r>
      <w:proofErr w:type="gramStart"/>
      <w:r w:rsidR="00CB7F39">
        <w:t>a</w:t>
      </w:r>
      <w:r w:rsidR="00F9771B">
        <w:t>—</w:t>
      </w:r>
      <w:proofErr w:type="gramEnd"/>
      <w:r w:rsidR="00CB7F39">
        <w:t>low-cost</w:t>
      </w:r>
    </w:p>
    <w:p w:rsidR="00000A4F" w:rsidRDefault="00000A4F">
      <w:pPr>
        <w:pStyle w:val="E-NL"/>
      </w:pPr>
      <w:r>
        <w:t>2.</w:t>
      </w:r>
      <w:r>
        <w:tab/>
      </w:r>
      <w:proofErr w:type="gramStart"/>
      <w:r>
        <w:t>a—</w:t>
      </w:r>
      <w:proofErr w:type="gramEnd"/>
      <w:r>
        <w:t>low-cost</w:t>
      </w:r>
    </w:p>
    <w:p w:rsidR="00000A4F" w:rsidRDefault="00000A4F">
      <w:pPr>
        <w:pStyle w:val="E-NL"/>
      </w:pPr>
      <w:r>
        <w:t>3.</w:t>
      </w:r>
      <w:r>
        <w:tab/>
      </w:r>
      <w:proofErr w:type="gramStart"/>
      <w:r w:rsidR="00CB7F39">
        <w:t>b—</w:t>
      </w:r>
      <w:proofErr w:type="gramEnd"/>
      <w:r w:rsidR="00CB7F39">
        <w:t>premium-price</w:t>
      </w:r>
      <w:r w:rsidR="00CB7F39" w:rsidDel="00CB7F39">
        <w:t xml:space="preserve"> </w:t>
      </w:r>
    </w:p>
    <w:p w:rsidR="00000A4F" w:rsidRDefault="00000A4F">
      <w:pPr>
        <w:pStyle w:val="E-NL"/>
      </w:pPr>
      <w:r>
        <w:t>4.</w:t>
      </w:r>
      <w:r>
        <w:tab/>
      </w:r>
      <w:proofErr w:type="gramStart"/>
      <w:r w:rsidR="00CB7F39">
        <w:t>a—</w:t>
      </w:r>
      <w:proofErr w:type="gramEnd"/>
      <w:r w:rsidR="00CB7F39">
        <w:t>low-cost</w:t>
      </w:r>
      <w:r w:rsidR="00CB7F39" w:rsidDel="00CB7F39">
        <w:t xml:space="preserve"> </w:t>
      </w:r>
    </w:p>
    <w:p w:rsidR="00000A4F" w:rsidRDefault="00000A4F">
      <w:pPr>
        <w:pStyle w:val="E-NL"/>
      </w:pPr>
      <w:r>
        <w:lastRenderedPageBreak/>
        <w:t>5.</w:t>
      </w:r>
      <w:r>
        <w:tab/>
      </w:r>
      <w:proofErr w:type="gramStart"/>
      <w:r>
        <w:t>a—</w:t>
      </w:r>
      <w:proofErr w:type="gramEnd"/>
      <w:r>
        <w:t>low-cost</w:t>
      </w:r>
    </w:p>
    <w:p w:rsidR="00000A4F" w:rsidRDefault="00000A4F">
      <w:pPr>
        <w:pStyle w:val="E-NL"/>
      </w:pPr>
      <w:r>
        <w:t>6.</w:t>
      </w:r>
      <w:r>
        <w:tab/>
      </w:r>
      <w:proofErr w:type="gramStart"/>
      <w:r>
        <w:t>b—</w:t>
      </w:r>
      <w:proofErr w:type="gramEnd"/>
      <w:r>
        <w:t>premium-price</w:t>
      </w:r>
    </w:p>
    <w:p w:rsidR="00000A4F" w:rsidRDefault="00000A4F">
      <w:pPr>
        <w:pStyle w:val="E-NL"/>
      </w:pPr>
      <w:r>
        <w:t>7.</w:t>
      </w:r>
      <w:r>
        <w:tab/>
      </w:r>
      <w:proofErr w:type="gramStart"/>
      <w:r>
        <w:t>a—</w:t>
      </w:r>
      <w:proofErr w:type="gramEnd"/>
      <w:r>
        <w:t>low-cost</w:t>
      </w:r>
    </w:p>
    <w:p w:rsidR="00000A4F" w:rsidRDefault="00000A4F">
      <w:pPr>
        <w:pStyle w:val="E-NL"/>
      </w:pPr>
      <w:r>
        <w:t>8.</w:t>
      </w:r>
      <w:r>
        <w:tab/>
      </w:r>
      <w:proofErr w:type="gramStart"/>
      <w:r>
        <w:t>b—</w:t>
      </w:r>
      <w:proofErr w:type="gramEnd"/>
      <w:r>
        <w:t>premium-price</w:t>
      </w:r>
    </w:p>
    <w:p w:rsidR="00000A4F" w:rsidRDefault="00000A4F">
      <w:pPr>
        <w:pStyle w:val="E-NL"/>
      </w:pPr>
      <w:r>
        <w:lastRenderedPageBreak/>
        <w:t>9.</w:t>
      </w:r>
      <w:r>
        <w:tab/>
      </w:r>
      <w:proofErr w:type="gramStart"/>
      <w:r>
        <w:t>b—</w:t>
      </w:r>
      <w:proofErr w:type="gramEnd"/>
      <w:r>
        <w:t>premium-price</w:t>
      </w:r>
    </w:p>
    <w:p w:rsidR="00000A4F" w:rsidRDefault="00000A4F">
      <w:pPr>
        <w:pStyle w:val="E-NL10"/>
      </w:pPr>
      <w:r>
        <w:t>10.</w:t>
      </w:r>
      <w:r>
        <w:tab/>
      </w:r>
      <w:proofErr w:type="gramStart"/>
      <w:r>
        <w:t>a—</w:t>
      </w:r>
      <w:proofErr w:type="gramEnd"/>
      <w:r>
        <w:t>low-cost</w:t>
      </w:r>
    </w:p>
    <w:p w:rsidR="00000A4F" w:rsidRDefault="00000A4F">
      <w:pPr>
        <w:pStyle w:val="E-NL10"/>
      </w:pPr>
      <w:r>
        <w:t>11.</w:t>
      </w:r>
      <w:r>
        <w:tab/>
      </w:r>
      <w:proofErr w:type="gramStart"/>
      <w:r>
        <w:t>b—</w:t>
      </w:r>
      <w:proofErr w:type="gramEnd"/>
      <w:r>
        <w:t>premium-price</w:t>
      </w:r>
    </w:p>
    <w:p w:rsidR="00000A4F" w:rsidRDefault="00000A4F">
      <w:pPr>
        <w:pStyle w:val="E-NL10"/>
      </w:pPr>
      <w:r>
        <w:t>12.</w:t>
      </w:r>
      <w:r>
        <w:tab/>
      </w:r>
      <w:proofErr w:type="gramStart"/>
      <w:r w:rsidR="00CB7F39">
        <w:t>b—</w:t>
      </w:r>
      <w:proofErr w:type="gramEnd"/>
      <w:r w:rsidR="00CB7F39">
        <w:t>premium-price</w:t>
      </w:r>
      <w:r w:rsidR="00CB7F39" w:rsidDel="00CB7F39">
        <w:t xml:space="preserve"> </w:t>
      </w:r>
    </w:p>
    <w:p w:rsidR="00000A4F" w:rsidRDefault="00000A4F">
      <w:pPr>
        <w:pStyle w:val="Heading5"/>
        <w:numPr>
          <w:ilvl w:val="0"/>
          <w:numId w:val="0"/>
        </w:numPr>
        <w:sectPr w:rsidR="00000A4F">
          <w:type w:val="continuous"/>
          <w:pgSz w:w="12240" w:h="15840" w:code="1"/>
          <w:pgMar w:top="1440" w:right="1440" w:bottom="1440" w:left="1440" w:header="720" w:footer="720" w:gutter="0"/>
          <w:cols w:num="3" w:space="720" w:equalWidth="0">
            <w:col w:w="2640" w:space="720"/>
            <w:col w:w="2640" w:space="720"/>
            <w:col w:w="2640"/>
          </w:cols>
          <w:titlePg/>
        </w:sectPr>
      </w:pPr>
    </w:p>
    <w:p w:rsidR="00000A4F" w:rsidRDefault="00000A4F">
      <w:pPr>
        <w:pStyle w:val="Heading5"/>
        <w:numPr>
          <w:ilvl w:val="0"/>
          <w:numId w:val="0"/>
        </w:numPr>
      </w:pPr>
      <w:r>
        <w:lastRenderedPageBreak/>
        <w:t>E1</w:t>
      </w:r>
      <w:r w:rsidR="006F2D32">
        <w:t>–</w:t>
      </w:r>
      <w:r>
        <w:t>3</w:t>
      </w:r>
    </w:p>
    <w:p w:rsidR="00000A4F" w:rsidRDefault="00000A4F" w:rsidP="00F9771B">
      <w:pPr>
        <w:pStyle w:val="E-TX"/>
        <w:tabs>
          <w:tab w:val="clear" w:pos="1440"/>
          <w:tab w:val="clear" w:pos="2160"/>
          <w:tab w:val="clear" w:pos="2880"/>
          <w:tab w:val="left" w:pos="3780"/>
          <w:tab w:val="right" w:pos="7200"/>
        </w:tabs>
      </w:pPr>
      <w:r>
        <w:t>Best Buy stockholders’ equity:</w:t>
      </w:r>
      <w:r>
        <w:tab/>
      </w:r>
      <w:r w:rsidR="006D6022">
        <w:t>$16,005</w:t>
      </w:r>
      <w:r w:rsidR="004C2C8E">
        <w:t xml:space="preserve"> </w:t>
      </w:r>
      <w:r w:rsidR="00017073">
        <w:t>–</w:t>
      </w:r>
      <w:r w:rsidR="006D6022">
        <w:t xml:space="preserve"> $12,260 = $3,745</w:t>
      </w:r>
    </w:p>
    <w:p w:rsidR="00000A4F" w:rsidRDefault="00FB139A" w:rsidP="00F9771B">
      <w:pPr>
        <w:pStyle w:val="E-TX"/>
        <w:tabs>
          <w:tab w:val="clear" w:pos="1440"/>
          <w:tab w:val="clear" w:pos="2160"/>
          <w:tab w:val="clear" w:pos="2880"/>
          <w:tab w:val="left" w:pos="3780"/>
          <w:tab w:val="right" w:pos="7200"/>
        </w:tabs>
      </w:pPr>
      <w:proofErr w:type="spellStart"/>
      <w:r>
        <w:t>Gamestop</w:t>
      </w:r>
      <w:proofErr w:type="spellEnd"/>
      <w:r>
        <w:t xml:space="preserve"> </w:t>
      </w:r>
      <w:r w:rsidR="00000A4F">
        <w:t>stockholders’ equity:</w:t>
      </w:r>
      <w:r w:rsidR="00000A4F">
        <w:tab/>
      </w:r>
      <w:r w:rsidR="006D6022">
        <w:t>$4,847</w:t>
      </w:r>
      <w:r>
        <w:t xml:space="preserve"> </w:t>
      </w:r>
      <w:r w:rsidR="00017073">
        <w:t>–</w:t>
      </w:r>
      <w:r w:rsidR="006D6022">
        <w:t xml:space="preserve"> $1,805 = $3,042</w:t>
      </w:r>
    </w:p>
    <w:p w:rsidR="00000A4F" w:rsidRDefault="00000A4F">
      <w:pPr>
        <w:pStyle w:val="Heading5"/>
      </w:pPr>
      <w:r>
        <w:t>E1</w:t>
      </w:r>
      <w:r w:rsidR="006F2D32">
        <w:t>–</w:t>
      </w:r>
      <w:r>
        <w:t>4</w:t>
      </w:r>
    </w:p>
    <w:p w:rsidR="00000A4F" w:rsidRDefault="00FB139A" w:rsidP="00F9771B">
      <w:pPr>
        <w:pStyle w:val="E-TX"/>
        <w:tabs>
          <w:tab w:val="clear" w:pos="720"/>
          <w:tab w:val="clear" w:pos="1440"/>
          <w:tab w:val="clear" w:pos="2160"/>
          <w:tab w:val="clear" w:pos="2880"/>
          <w:tab w:val="left" w:pos="900"/>
          <w:tab w:val="right" w:pos="5040"/>
        </w:tabs>
      </w:pPr>
      <w:r>
        <w:t>Apple</w:t>
      </w:r>
      <w:r w:rsidR="00F9771B">
        <w:t>:</w:t>
      </w:r>
      <w:r>
        <w:t xml:space="preserve"> </w:t>
      </w:r>
      <w:r w:rsidR="00000A4F">
        <w:tab/>
      </w:r>
      <w:r>
        <w:t>$</w:t>
      </w:r>
      <w:r w:rsidR="006D6022">
        <w:t>176,064</w:t>
      </w:r>
      <w:r>
        <w:t xml:space="preserve"> </w:t>
      </w:r>
      <w:r w:rsidR="00017073">
        <w:t>–</w:t>
      </w:r>
      <w:r w:rsidR="006D6022">
        <w:t xml:space="preserve"> $57,854 = $118,210</w:t>
      </w:r>
    </w:p>
    <w:p w:rsidR="00000A4F" w:rsidRDefault="00DC7304" w:rsidP="00F9771B">
      <w:pPr>
        <w:pStyle w:val="E-TX"/>
        <w:tabs>
          <w:tab w:val="clear" w:pos="720"/>
          <w:tab w:val="clear" w:pos="1440"/>
          <w:tab w:val="clear" w:pos="2160"/>
          <w:tab w:val="clear" w:pos="2880"/>
          <w:tab w:val="left" w:pos="900"/>
          <w:tab w:val="right" w:pos="5040"/>
        </w:tabs>
      </w:pPr>
      <w:r>
        <w:rPr>
          <w:rFonts w:cs="Arial"/>
        </w:rPr>
        <w:t>Dell</w:t>
      </w:r>
      <w:r w:rsidR="00F9771B">
        <w:rPr>
          <w:rFonts w:cs="Arial"/>
        </w:rPr>
        <w:t>:</w:t>
      </w:r>
      <w:r w:rsidR="00000A4F">
        <w:tab/>
      </w:r>
      <w:r w:rsidR="006D6022">
        <w:t>$44,533</w:t>
      </w:r>
      <w:r w:rsidR="00FB139A">
        <w:t xml:space="preserve"> </w:t>
      </w:r>
      <w:r w:rsidR="00017073">
        <w:t>–</w:t>
      </w:r>
      <w:r w:rsidR="006D6022">
        <w:t xml:space="preserve"> $35,616 = $8,917</w:t>
      </w:r>
    </w:p>
    <w:p w:rsidR="00000A4F" w:rsidRDefault="00000A4F">
      <w:pPr>
        <w:pStyle w:val="Heading5"/>
        <w:numPr>
          <w:ilvl w:val="0"/>
          <w:numId w:val="0"/>
        </w:numPr>
      </w:pPr>
      <w:r>
        <w:t>E1</w:t>
      </w:r>
      <w:r w:rsidR="006F2D32">
        <w:t>–</w:t>
      </w:r>
      <w:r>
        <w:t>5</w:t>
      </w:r>
    </w:p>
    <w:p w:rsidR="00000A4F" w:rsidRDefault="00000A4F">
      <w:pPr>
        <w:pStyle w:val="E-NL"/>
      </w:pPr>
      <w:proofErr w:type="gramStart"/>
      <w:r>
        <w:t>a</w:t>
      </w:r>
      <w:proofErr w:type="gramEnd"/>
      <w:r>
        <w:t>.</w:t>
      </w:r>
      <w:r>
        <w:tab/>
        <w:t>$</w:t>
      </w:r>
      <w:r w:rsidR="00D55AFC">
        <w:t>160</w:t>
      </w:r>
      <w:r>
        <w:t>,000 ($</w:t>
      </w:r>
      <w:r w:rsidR="00D55AFC">
        <w:t>70</w:t>
      </w:r>
      <w:r>
        <w:t>,000 + $</w:t>
      </w:r>
      <w:r w:rsidR="00D55AFC">
        <w:t>9</w:t>
      </w:r>
      <w:r>
        <w:t>0,000)</w:t>
      </w:r>
    </w:p>
    <w:p w:rsidR="00000A4F" w:rsidRDefault="00000A4F">
      <w:pPr>
        <w:pStyle w:val="6pt"/>
      </w:pPr>
    </w:p>
    <w:p w:rsidR="00000A4F" w:rsidRDefault="00000A4F">
      <w:pPr>
        <w:pStyle w:val="E-NL"/>
      </w:pPr>
      <w:proofErr w:type="gramStart"/>
      <w:r>
        <w:t>b</w:t>
      </w:r>
      <w:proofErr w:type="gramEnd"/>
      <w:r>
        <w:t>.</w:t>
      </w:r>
      <w:r>
        <w:tab/>
        <w:t>$</w:t>
      </w:r>
      <w:r w:rsidR="00D55AFC">
        <w:t>77</w:t>
      </w:r>
      <w:r>
        <w:t>,000 ($</w:t>
      </w:r>
      <w:r w:rsidR="00D55AFC">
        <w:t>95</w:t>
      </w:r>
      <w:r>
        <w:t>,000 – $</w:t>
      </w:r>
      <w:r w:rsidR="00D55AFC">
        <w:t>18</w:t>
      </w:r>
      <w:r>
        <w:t>,000)</w:t>
      </w:r>
    </w:p>
    <w:p w:rsidR="00000A4F" w:rsidRDefault="00000A4F">
      <w:pPr>
        <w:pStyle w:val="6pt"/>
      </w:pPr>
    </w:p>
    <w:p w:rsidR="00000A4F" w:rsidRDefault="00000A4F">
      <w:pPr>
        <w:pStyle w:val="E-NL"/>
      </w:pPr>
      <w:proofErr w:type="gramStart"/>
      <w:r>
        <w:t>c</w:t>
      </w:r>
      <w:proofErr w:type="gramEnd"/>
      <w:r>
        <w:t>.</w:t>
      </w:r>
      <w:r>
        <w:tab/>
        <w:t>$448,000 ($675,000 – $227,000)</w:t>
      </w:r>
    </w:p>
    <w:p w:rsidR="00000A4F" w:rsidRDefault="00000A4F">
      <w:pPr>
        <w:pStyle w:val="Heading5toppage"/>
      </w:pPr>
      <w:r>
        <w:br w:type="page"/>
      </w:r>
      <w:r>
        <w:lastRenderedPageBreak/>
        <w:t>E1</w:t>
      </w:r>
      <w:r w:rsidR="006F2D32">
        <w:t>–</w:t>
      </w:r>
      <w:r>
        <w:t>6</w:t>
      </w:r>
    </w:p>
    <w:p w:rsidR="00000A4F" w:rsidRDefault="00000A4F">
      <w:pPr>
        <w:pStyle w:val="E-NL"/>
      </w:pPr>
      <w:proofErr w:type="gramStart"/>
      <w:r>
        <w:t>a</w:t>
      </w:r>
      <w:proofErr w:type="gramEnd"/>
      <w:r>
        <w:t>.</w:t>
      </w:r>
      <w:r>
        <w:tab/>
      </w:r>
      <w:r w:rsidR="00541F37">
        <w:t>$12,361 ($27,140 – $14,779</w:t>
      </w:r>
      <w:r w:rsidR="00F9771B">
        <w:t xml:space="preserve">) </w:t>
      </w:r>
    </w:p>
    <w:p w:rsidR="00000A4F" w:rsidRDefault="00000A4F">
      <w:pPr>
        <w:pStyle w:val="6pt"/>
      </w:pPr>
    </w:p>
    <w:p w:rsidR="00000A4F" w:rsidRDefault="00000A4F">
      <w:pPr>
        <w:pStyle w:val="E-NL"/>
      </w:pPr>
      <w:proofErr w:type="gramStart"/>
      <w:r>
        <w:t>b</w:t>
      </w:r>
      <w:proofErr w:type="gramEnd"/>
      <w:r>
        <w:t>.</w:t>
      </w:r>
      <w:r>
        <w:tab/>
      </w:r>
      <w:r w:rsidR="00541F37">
        <w:t>$30,809 ($46,630 – $15,821</w:t>
      </w:r>
      <w:r w:rsidR="00F9771B">
        <w:t>)</w:t>
      </w:r>
    </w:p>
    <w:p w:rsidR="00000A4F" w:rsidRDefault="00000A4F">
      <w:pPr>
        <w:pStyle w:val="6pt"/>
      </w:pPr>
    </w:p>
    <w:p w:rsidR="00000A4F" w:rsidRDefault="00000A4F">
      <w:pPr>
        <w:pStyle w:val="E-NL"/>
      </w:pPr>
      <w:proofErr w:type="gramStart"/>
      <w:r>
        <w:t>c</w:t>
      </w:r>
      <w:proofErr w:type="gramEnd"/>
      <w:r>
        <w:t>.</w:t>
      </w:r>
      <w:r>
        <w:tab/>
      </w:r>
      <w:r w:rsidR="00541F37">
        <w:t>$193,406 ($11</w:t>
      </w:r>
      <w:r w:rsidR="00590075">
        <w:t>7,645 + $75,761</w:t>
      </w:r>
      <w:r w:rsidR="00F9771B">
        <w:t>)</w:t>
      </w:r>
    </w:p>
    <w:p w:rsidR="00000A4F" w:rsidRDefault="00000A4F">
      <w:pPr>
        <w:pStyle w:val="Heading5"/>
        <w:numPr>
          <w:ilvl w:val="0"/>
          <w:numId w:val="0"/>
        </w:numPr>
      </w:pPr>
      <w:r>
        <w:t>E1</w:t>
      </w:r>
      <w:r w:rsidR="006F2D32">
        <w:t>–</w:t>
      </w:r>
      <w:r>
        <w:t>7</w:t>
      </w:r>
    </w:p>
    <w:p w:rsidR="00000A4F" w:rsidRDefault="00000A4F">
      <w:pPr>
        <w:pStyle w:val="E-TX"/>
      </w:pPr>
      <w:r>
        <w:t>It would be incorrect to say that the business had incurred a net loss of $</w:t>
      </w:r>
      <w:r w:rsidR="005D1A55">
        <w:t>1</w:t>
      </w:r>
      <w:r>
        <w:t>0,000. The excess of the dividends over the net income for the period is a decrease in the amount of retained earnings in the business.</w:t>
      </w:r>
    </w:p>
    <w:p w:rsidR="00000A4F" w:rsidRDefault="00000A4F">
      <w:pPr>
        <w:pStyle w:val="Heading5"/>
      </w:pPr>
      <w:r>
        <w:t>E1</w:t>
      </w:r>
      <w:r w:rsidR="006F2D32">
        <w:t>–</w:t>
      </w:r>
      <w:r>
        <w:t>8</w:t>
      </w:r>
    </w:p>
    <w:p w:rsidR="00000A4F" w:rsidRDefault="00000A4F">
      <w:pPr>
        <w:pStyle w:val="Column1wleaders"/>
        <w:jc w:val="center"/>
      </w:pPr>
      <w:r>
        <w:t xml:space="preserve">Company </w:t>
      </w:r>
      <w:r w:rsidR="00590075">
        <w:t>Chang</w:t>
      </w:r>
    </w:p>
    <w:p w:rsidR="00000A4F" w:rsidRDefault="00000A4F">
      <w:pPr>
        <w:pStyle w:val="6pt"/>
      </w:pPr>
    </w:p>
    <w:p w:rsidR="00000A4F" w:rsidRDefault="00000A4F">
      <w:pPr>
        <w:pStyle w:val="Column1wleaders"/>
      </w:pPr>
      <w:r>
        <w:t>Stockholders’ equity at end of year</w:t>
      </w:r>
      <w:r w:rsidR="00F9771B">
        <w:t xml:space="preserve"> </w:t>
      </w:r>
      <w:r w:rsidR="00590075">
        <w:t>($900,000 – $300,000)</w:t>
      </w:r>
      <w:r w:rsidR="00590075">
        <w:tab/>
      </w:r>
      <w:r w:rsidR="00590075">
        <w:tab/>
        <w:t>$</w:t>
      </w:r>
      <w:r>
        <w:t>6</w:t>
      </w:r>
      <w:r w:rsidR="00590075">
        <w:t>0</w:t>
      </w:r>
      <w:r>
        <w:t>0,000</w:t>
      </w:r>
    </w:p>
    <w:p w:rsidR="00000A4F" w:rsidRDefault="00000A4F" w:rsidP="00F9771B">
      <w:pPr>
        <w:pStyle w:val="Column1wleaders"/>
        <w:tabs>
          <w:tab w:val="left" w:pos="8338"/>
        </w:tabs>
      </w:pPr>
      <w:r>
        <w:t>Stockholders’ equity at beginning of year</w:t>
      </w:r>
      <w:r w:rsidR="00F9771B">
        <w:t xml:space="preserve"> </w:t>
      </w:r>
      <w:r w:rsidR="007D1159">
        <w:t>($775,000 – $4</w:t>
      </w:r>
      <w:r w:rsidR="00590075">
        <w:t>0</w:t>
      </w:r>
      <w:r>
        <w:t>0,000)</w:t>
      </w:r>
      <w:r>
        <w:tab/>
      </w:r>
      <w:r>
        <w:tab/>
      </w:r>
      <w:r w:rsidR="00590075">
        <w:rPr>
          <w:u w:val="single"/>
        </w:rPr>
        <w:tab/>
        <w:t>375</w:t>
      </w:r>
      <w:r w:rsidRPr="00935DC4">
        <w:rPr>
          <w:u w:val="single"/>
        </w:rPr>
        <w:t>,000</w:t>
      </w:r>
    </w:p>
    <w:p w:rsidR="00000A4F" w:rsidRDefault="00000A4F">
      <w:pPr>
        <w:pStyle w:val="Column1wleaders"/>
        <w:tabs>
          <w:tab w:val="clear" w:pos="720"/>
          <w:tab w:val="left" w:pos="540"/>
        </w:tabs>
      </w:pPr>
      <w:r>
        <w:tab/>
        <w:t>Net income (increase in stockholders’ equity)</w:t>
      </w:r>
      <w:r>
        <w:tab/>
      </w:r>
      <w:r>
        <w:tab/>
      </w:r>
      <w:r w:rsidR="00590075">
        <w:rPr>
          <w:u w:val="double"/>
        </w:rPr>
        <w:t>$225</w:t>
      </w:r>
      <w:r>
        <w:rPr>
          <w:u w:val="double"/>
        </w:rPr>
        <w:t>,000</w:t>
      </w:r>
    </w:p>
    <w:p w:rsidR="00000A4F" w:rsidRDefault="00000A4F">
      <w:pPr>
        <w:pStyle w:val="Column1wleaders"/>
      </w:pPr>
    </w:p>
    <w:p w:rsidR="00000A4F" w:rsidRDefault="00000A4F">
      <w:pPr>
        <w:pStyle w:val="Column1wleaders"/>
        <w:jc w:val="center"/>
      </w:pPr>
      <w:r>
        <w:t xml:space="preserve">Company </w:t>
      </w:r>
      <w:r w:rsidR="009F0149">
        <w:t>Henry</w:t>
      </w:r>
    </w:p>
    <w:p w:rsidR="00000A4F" w:rsidRDefault="00000A4F">
      <w:pPr>
        <w:pStyle w:val="6pt"/>
      </w:pPr>
    </w:p>
    <w:p w:rsidR="00000A4F" w:rsidRDefault="00000A4F" w:rsidP="00017073">
      <w:pPr>
        <w:pStyle w:val="Column1wleaders"/>
        <w:tabs>
          <w:tab w:val="left" w:pos="8352"/>
        </w:tabs>
      </w:pPr>
      <w:r>
        <w:t xml:space="preserve">Increase in stockholders’ equity (as determined for </w:t>
      </w:r>
      <w:r w:rsidR="009F0149">
        <w:t>Chang</w:t>
      </w:r>
      <w:r>
        <w:t>)</w:t>
      </w:r>
      <w:r>
        <w:tab/>
      </w:r>
      <w:r>
        <w:tab/>
        <w:t>$</w:t>
      </w:r>
      <w:r w:rsidR="005D3B44">
        <w:tab/>
      </w:r>
      <w:r w:rsidR="009F0149">
        <w:t>225</w:t>
      </w:r>
      <w:r>
        <w:t>,000</w:t>
      </w:r>
    </w:p>
    <w:p w:rsidR="00000A4F" w:rsidRDefault="00000A4F" w:rsidP="00017073">
      <w:pPr>
        <w:pStyle w:val="Column1wleaders"/>
        <w:tabs>
          <w:tab w:val="left" w:pos="8370"/>
        </w:tabs>
      </w:pPr>
      <w:r>
        <w:t>Add dividends</w:t>
      </w:r>
      <w:r>
        <w:tab/>
      </w:r>
      <w:r>
        <w:tab/>
      </w:r>
      <w:r>
        <w:rPr>
          <w:u w:val="single"/>
        </w:rPr>
        <w:tab/>
      </w:r>
      <w:r w:rsidR="009F0149">
        <w:rPr>
          <w:u w:val="single"/>
        </w:rPr>
        <w:t>9</w:t>
      </w:r>
      <w:r w:rsidR="001A7BB1">
        <w:rPr>
          <w:u w:val="single"/>
        </w:rPr>
        <w:t>0</w:t>
      </w:r>
      <w:r>
        <w:rPr>
          <w:u w:val="single"/>
        </w:rPr>
        <w:t>,000</w:t>
      </w:r>
    </w:p>
    <w:p w:rsidR="00000A4F" w:rsidRDefault="00000A4F">
      <w:pPr>
        <w:pStyle w:val="Column1wleaders"/>
      </w:pPr>
      <w:r>
        <w:tab/>
        <w:t>Net income</w:t>
      </w:r>
      <w:r>
        <w:tab/>
      </w:r>
      <w:r>
        <w:tab/>
      </w:r>
      <w:r w:rsidR="009F0149">
        <w:rPr>
          <w:u w:val="double"/>
        </w:rPr>
        <w:t>$315</w:t>
      </w:r>
      <w:r>
        <w:rPr>
          <w:u w:val="double"/>
        </w:rPr>
        <w:t>,000</w:t>
      </w:r>
    </w:p>
    <w:p w:rsidR="00000A4F" w:rsidRDefault="00000A4F">
      <w:pPr>
        <w:pStyle w:val="Column1wleaders"/>
      </w:pPr>
    </w:p>
    <w:p w:rsidR="00000A4F" w:rsidRDefault="00000A4F">
      <w:pPr>
        <w:pStyle w:val="Column1wleaders"/>
        <w:jc w:val="center"/>
      </w:pPr>
      <w:r>
        <w:t xml:space="preserve">Company </w:t>
      </w:r>
      <w:r w:rsidR="009F0149">
        <w:t>Nagel</w:t>
      </w:r>
    </w:p>
    <w:p w:rsidR="00000A4F" w:rsidRDefault="00000A4F">
      <w:pPr>
        <w:pStyle w:val="6pt"/>
      </w:pPr>
    </w:p>
    <w:p w:rsidR="00000A4F" w:rsidRDefault="00000A4F" w:rsidP="00601F1C">
      <w:pPr>
        <w:pStyle w:val="Column1wleaders"/>
        <w:tabs>
          <w:tab w:val="left" w:pos="8352"/>
        </w:tabs>
      </w:pPr>
      <w:r>
        <w:t xml:space="preserve">Increase in stockholders’ equity (as determined for </w:t>
      </w:r>
      <w:r w:rsidR="009F0149">
        <w:t>Chang</w:t>
      </w:r>
      <w:r>
        <w:t>)</w:t>
      </w:r>
      <w:r>
        <w:tab/>
      </w:r>
      <w:r>
        <w:tab/>
        <w:t>$</w:t>
      </w:r>
      <w:r w:rsidR="005D3B44">
        <w:tab/>
      </w:r>
      <w:r w:rsidR="009F0149">
        <w:t>225</w:t>
      </w:r>
      <w:r>
        <w:t>,000</w:t>
      </w:r>
    </w:p>
    <w:p w:rsidR="00000A4F" w:rsidRDefault="00000A4F" w:rsidP="00601F1C">
      <w:pPr>
        <w:pStyle w:val="Column1wleaders"/>
        <w:tabs>
          <w:tab w:val="right" w:pos="8352"/>
        </w:tabs>
      </w:pPr>
      <w:r>
        <w:t>Deduct additional issuance of capital stock</w:t>
      </w:r>
      <w:r>
        <w:tab/>
      </w:r>
      <w:r>
        <w:tab/>
      </w:r>
      <w:r>
        <w:rPr>
          <w:u w:val="single"/>
        </w:rPr>
        <w:tab/>
      </w:r>
      <w:r w:rsidR="009F0149">
        <w:rPr>
          <w:u w:val="single"/>
        </w:rPr>
        <w:t>12</w:t>
      </w:r>
      <w:r w:rsidR="001A7BB1">
        <w:rPr>
          <w:u w:val="single"/>
        </w:rPr>
        <w:t>5</w:t>
      </w:r>
      <w:r>
        <w:rPr>
          <w:u w:val="single"/>
        </w:rPr>
        <w:t>,000</w:t>
      </w:r>
    </w:p>
    <w:p w:rsidR="00000A4F" w:rsidRDefault="00000A4F" w:rsidP="00601F1C">
      <w:pPr>
        <w:pStyle w:val="Column1wleaders"/>
        <w:tabs>
          <w:tab w:val="left" w:pos="8352"/>
          <w:tab w:val="decimal" w:pos="9360"/>
        </w:tabs>
      </w:pPr>
      <w:r>
        <w:tab/>
        <w:t>Net income</w:t>
      </w:r>
      <w:r>
        <w:tab/>
      </w:r>
      <w:r>
        <w:tab/>
      </w:r>
      <w:r>
        <w:rPr>
          <w:u w:val="double"/>
        </w:rPr>
        <w:t>$</w:t>
      </w:r>
      <w:r>
        <w:rPr>
          <w:u w:val="double"/>
        </w:rPr>
        <w:tab/>
      </w:r>
      <w:r w:rsidR="007D1159">
        <w:rPr>
          <w:u w:val="double"/>
        </w:rPr>
        <w:t>10</w:t>
      </w:r>
      <w:r w:rsidR="009F0149">
        <w:rPr>
          <w:u w:val="double"/>
        </w:rPr>
        <w:t>0</w:t>
      </w:r>
      <w:r>
        <w:rPr>
          <w:u w:val="double"/>
        </w:rPr>
        <w:t>,000</w:t>
      </w:r>
    </w:p>
    <w:p w:rsidR="00000A4F" w:rsidRDefault="00000A4F">
      <w:pPr>
        <w:pStyle w:val="Column1wleaders"/>
      </w:pPr>
    </w:p>
    <w:p w:rsidR="00000A4F" w:rsidRDefault="00000A4F">
      <w:pPr>
        <w:pStyle w:val="Column1wleaders"/>
        <w:jc w:val="center"/>
      </w:pPr>
      <w:r>
        <w:t>Company</w:t>
      </w:r>
      <w:r w:rsidR="009F0149">
        <w:t xml:space="preserve"> Wilcox</w:t>
      </w:r>
    </w:p>
    <w:p w:rsidR="00000A4F" w:rsidRDefault="00000A4F">
      <w:pPr>
        <w:pStyle w:val="6pt"/>
      </w:pPr>
    </w:p>
    <w:p w:rsidR="00000A4F" w:rsidRDefault="00000A4F" w:rsidP="00F9771B">
      <w:pPr>
        <w:pStyle w:val="Column1wleaders"/>
        <w:tabs>
          <w:tab w:val="left" w:pos="8352"/>
          <w:tab w:val="decimal" w:pos="9360"/>
        </w:tabs>
      </w:pPr>
      <w:r>
        <w:t xml:space="preserve">Increase in stockholders’ equity (as determined for </w:t>
      </w:r>
      <w:r w:rsidR="009F0149">
        <w:t>Chang</w:t>
      </w:r>
      <w:r w:rsidR="005D3B44">
        <w:t>)</w:t>
      </w:r>
      <w:r w:rsidR="005D3B44">
        <w:tab/>
      </w:r>
      <w:r w:rsidR="005D3B44">
        <w:tab/>
        <w:t>$</w:t>
      </w:r>
      <w:r w:rsidR="005D3B44">
        <w:tab/>
      </w:r>
      <w:r w:rsidR="009F0149">
        <w:t>225</w:t>
      </w:r>
      <w:r>
        <w:t>,000</w:t>
      </w:r>
    </w:p>
    <w:p w:rsidR="00000A4F" w:rsidRDefault="00000A4F">
      <w:pPr>
        <w:pStyle w:val="Column1wleaders"/>
        <w:tabs>
          <w:tab w:val="left" w:pos="8370"/>
          <w:tab w:val="decimal" w:pos="9360"/>
        </w:tabs>
      </w:pPr>
      <w:r>
        <w:t>Deduct additional issuance of capital stock</w:t>
      </w:r>
      <w:r>
        <w:tab/>
      </w:r>
      <w:r>
        <w:tab/>
      </w:r>
      <w:r>
        <w:rPr>
          <w:u w:val="single"/>
        </w:rPr>
        <w:tab/>
      </w:r>
      <w:r w:rsidR="009F0149">
        <w:rPr>
          <w:u w:val="single"/>
        </w:rPr>
        <w:t>12</w:t>
      </w:r>
      <w:r w:rsidR="001A7BB1">
        <w:rPr>
          <w:u w:val="single"/>
        </w:rPr>
        <w:t>5</w:t>
      </w:r>
      <w:r>
        <w:rPr>
          <w:u w:val="single"/>
        </w:rPr>
        <w:t>,000</w:t>
      </w:r>
    </w:p>
    <w:p w:rsidR="00000A4F" w:rsidRDefault="00000A4F" w:rsidP="00017073">
      <w:pPr>
        <w:pStyle w:val="Column1wleaders"/>
        <w:tabs>
          <w:tab w:val="clear" w:pos="7920"/>
          <w:tab w:val="left" w:pos="8352"/>
          <w:tab w:val="decimal" w:pos="9360"/>
        </w:tabs>
      </w:pPr>
      <w:r>
        <w:tab/>
      </w:r>
      <w:r>
        <w:tab/>
      </w:r>
      <w:r>
        <w:tab/>
      </w:r>
      <w:r>
        <w:tab/>
        <w:t>$</w:t>
      </w:r>
      <w:r>
        <w:tab/>
      </w:r>
      <w:r w:rsidR="009F0149">
        <w:t>100</w:t>
      </w:r>
      <w:r>
        <w:t>,000</w:t>
      </w:r>
    </w:p>
    <w:p w:rsidR="00000A4F" w:rsidRDefault="00000A4F">
      <w:pPr>
        <w:pStyle w:val="Column1wleaders"/>
        <w:tabs>
          <w:tab w:val="left" w:pos="8370"/>
          <w:tab w:val="decimal" w:pos="9360"/>
        </w:tabs>
      </w:pPr>
      <w:r>
        <w:t>Add dividends</w:t>
      </w:r>
      <w:r>
        <w:tab/>
      </w:r>
      <w:r>
        <w:tab/>
      </w:r>
      <w:r>
        <w:rPr>
          <w:u w:val="single"/>
        </w:rPr>
        <w:tab/>
      </w:r>
      <w:r w:rsidR="009F0149">
        <w:rPr>
          <w:u w:val="single"/>
        </w:rPr>
        <w:t>9</w:t>
      </w:r>
      <w:r w:rsidR="001A7BB1">
        <w:rPr>
          <w:u w:val="single"/>
        </w:rPr>
        <w:t>0</w:t>
      </w:r>
      <w:r>
        <w:rPr>
          <w:u w:val="single"/>
        </w:rPr>
        <w:t>,000</w:t>
      </w:r>
    </w:p>
    <w:p w:rsidR="00000A4F" w:rsidRDefault="00000A4F" w:rsidP="00017073">
      <w:pPr>
        <w:pStyle w:val="Column1wleaders"/>
        <w:tabs>
          <w:tab w:val="left" w:pos="8352"/>
          <w:tab w:val="decimal" w:pos="9360"/>
        </w:tabs>
      </w:pPr>
      <w:r>
        <w:tab/>
        <w:t>Net income</w:t>
      </w:r>
      <w:r>
        <w:tab/>
      </w:r>
      <w:r>
        <w:tab/>
      </w:r>
      <w:r>
        <w:rPr>
          <w:u w:val="double"/>
        </w:rPr>
        <w:t>$</w:t>
      </w:r>
      <w:r>
        <w:rPr>
          <w:u w:val="double"/>
        </w:rPr>
        <w:tab/>
      </w:r>
      <w:r w:rsidR="009F0149">
        <w:rPr>
          <w:u w:val="double"/>
        </w:rPr>
        <w:t>190</w:t>
      </w:r>
      <w:r>
        <w:rPr>
          <w:u w:val="double"/>
        </w:rPr>
        <w:t>,000</w:t>
      </w:r>
    </w:p>
    <w:p w:rsidR="00000A4F" w:rsidRDefault="00000A4F">
      <w:pPr>
        <w:pStyle w:val="Column1wleaders"/>
      </w:pPr>
    </w:p>
    <w:p w:rsidR="00000A4F" w:rsidRDefault="00000A4F">
      <w:pPr>
        <w:pStyle w:val="Heading5toppage"/>
      </w:pPr>
      <w:r>
        <w:br w:type="page"/>
      </w:r>
      <w:r>
        <w:lastRenderedPageBreak/>
        <w:t>E1</w:t>
      </w:r>
      <w:r w:rsidR="006F2D32">
        <w:t>–</w:t>
      </w:r>
      <w:r>
        <w:t>9</w:t>
      </w:r>
    </w:p>
    <w:p w:rsidR="00000A4F" w:rsidRDefault="00000A4F">
      <w:pPr>
        <w:pStyle w:val="E-NLsub"/>
      </w:pPr>
      <w:r>
        <w:t>a.</w:t>
      </w:r>
      <w:r>
        <w:tab/>
        <w:t>(1)</w:t>
      </w:r>
      <w:r>
        <w:tab/>
        <w:t>$</w:t>
      </w:r>
      <w:r w:rsidR="00EE4A43">
        <w:t>6</w:t>
      </w:r>
      <w:r>
        <w:t>,</w:t>
      </w:r>
      <w:r w:rsidR="009F0149">
        <w:t>415</w:t>
      </w:r>
      <w:r>
        <w:t>,</w:t>
      </w:r>
      <w:r w:rsidR="009F0149">
        <w:t>4</w:t>
      </w:r>
      <w:r w:rsidR="00EE4A43">
        <w:t>7</w:t>
      </w:r>
      <w:r w:rsidR="009F0149">
        <w:t>1</w:t>
      </w:r>
      <w:r>
        <w:t xml:space="preserve"> ($13,</w:t>
      </w:r>
      <w:r w:rsidR="009F0149">
        <w:t>430</w:t>
      </w:r>
      <w:r>
        <w:t>,</w:t>
      </w:r>
      <w:r w:rsidR="009F0149">
        <w:t>622</w:t>
      </w:r>
      <w:r>
        <w:t xml:space="preserve"> – $</w:t>
      </w:r>
      <w:r w:rsidR="009F0149">
        <w:t>7,015,151</w:t>
      </w:r>
      <w:r>
        <w:t>)</w:t>
      </w:r>
    </w:p>
    <w:p w:rsidR="00000A4F" w:rsidRDefault="00000A4F">
      <w:pPr>
        <w:pStyle w:val="E-NL"/>
      </w:pPr>
      <w:r>
        <w:tab/>
        <w:t>(2)</w:t>
      </w:r>
      <w:r>
        <w:tab/>
        <w:t>$</w:t>
      </w:r>
      <w:r w:rsidR="00EE4A43">
        <w:t>6</w:t>
      </w:r>
      <w:r w:rsidR="009F0149">
        <w:t>,943</w:t>
      </w:r>
      <w:r>
        <w:t>,</w:t>
      </w:r>
      <w:r w:rsidR="009F0149">
        <w:t>710</w:t>
      </w:r>
      <w:r>
        <w:t xml:space="preserve"> ($</w:t>
      </w:r>
      <w:r w:rsidR="00EE4A43">
        <w:t>13</w:t>
      </w:r>
      <w:r>
        <w:t>,</w:t>
      </w:r>
      <w:r w:rsidR="009F0149">
        <w:t>911,667</w:t>
      </w:r>
      <w:r>
        <w:t xml:space="preserve"> – $</w:t>
      </w:r>
      <w:r w:rsidR="00EE4A43">
        <w:t>6</w:t>
      </w:r>
      <w:r>
        <w:t>,</w:t>
      </w:r>
      <w:r w:rsidR="009F0149">
        <w:t>967</w:t>
      </w:r>
      <w:r>
        <w:t>,</w:t>
      </w:r>
      <w:r w:rsidR="009F0149">
        <w:t>957</w:t>
      </w:r>
      <w:r>
        <w:t>)</w:t>
      </w:r>
    </w:p>
    <w:p w:rsidR="00000A4F" w:rsidRDefault="00000A4F">
      <w:pPr>
        <w:pStyle w:val="6pt"/>
      </w:pPr>
    </w:p>
    <w:p w:rsidR="00000A4F" w:rsidRDefault="009F0149">
      <w:pPr>
        <w:pStyle w:val="E-NL"/>
      </w:pPr>
      <w:proofErr w:type="gramStart"/>
      <w:r>
        <w:t>b</w:t>
      </w:r>
      <w:proofErr w:type="gramEnd"/>
      <w:r>
        <w:t>.</w:t>
      </w:r>
      <w:r>
        <w:tab/>
        <w:t>$984</w:t>
      </w:r>
      <w:r w:rsidR="00000A4F">
        <w:t>,</w:t>
      </w:r>
      <w:r>
        <w:t>656</w:t>
      </w:r>
      <w:r w:rsidR="00000A4F">
        <w:t xml:space="preserve"> ($2</w:t>
      </w:r>
      <w:r>
        <w:t>5</w:t>
      </w:r>
      <w:r w:rsidR="00000A4F">
        <w:t>,</w:t>
      </w:r>
      <w:r>
        <w:t>022</w:t>
      </w:r>
      <w:r w:rsidR="00000A4F">
        <w:t>,</w:t>
      </w:r>
      <w:r>
        <w:t>192</w:t>
      </w:r>
      <w:r w:rsidR="00000A4F">
        <w:t xml:space="preserve"> – $1</w:t>
      </w:r>
      <w:r>
        <w:t>8</w:t>
      </w:r>
      <w:r w:rsidR="00000A4F">
        <w:t>,</w:t>
      </w:r>
      <w:r>
        <w:t>280</w:t>
      </w:r>
      <w:r w:rsidR="00000A4F">
        <w:t>,</w:t>
      </w:r>
      <w:r>
        <w:t>364 – $5</w:t>
      </w:r>
      <w:r w:rsidR="00000A4F">
        <w:t>,</w:t>
      </w:r>
      <w:r>
        <w:t>048</w:t>
      </w:r>
      <w:r w:rsidR="00000A4F">
        <w:t>,</w:t>
      </w:r>
      <w:r>
        <w:t>492 – $233</w:t>
      </w:r>
      <w:r w:rsidR="00000A4F">
        <w:t>,</w:t>
      </w:r>
      <w:r w:rsidR="007D1159">
        <w:t>372 – $4</w:t>
      </w:r>
      <w:r>
        <w:t>75</w:t>
      </w:r>
      <w:r w:rsidR="00000A4F">
        <w:t>,</w:t>
      </w:r>
      <w:r>
        <w:t>308</w:t>
      </w:r>
      <w:r w:rsidR="00000A4F">
        <w:t>)</w:t>
      </w:r>
    </w:p>
    <w:p w:rsidR="00000A4F" w:rsidRDefault="00000A4F">
      <w:pPr>
        <w:pStyle w:val="Heading5"/>
        <w:numPr>
          <w:ilvl w:val="0"/>
          <w:numId w:val="0"/>
        </w:numPr>
      </w:pPr>
      <w:r>
        <w:t>E1</w:t>
      </w:r>
      <w:r w:rsidR="006F2D32">
        <w:t>–</w:t>
      </w:r>
      <w:r>
        <w:t>10</w:t>
      </w:r>
    </w:p>
    <w:p w:rsidR="00000A4F" w:rsidRDefault="00000A4F">
      <w:pPr>
        <w:pStyle w:val="E-TX"/>
      </w:pPr>
      <w:r>
        <w:t>Balance sheet items: 1, 2, 3, 7, 8</w:t>
      </w:r>
    </w:p>
    <w:p w:rsidR="00000A4F" w:rsidRDefault="00000A4F">
      <w:pPr>
        <w:pStyle w:val="Heading5"/>
        <w:numPr>
          <w:ilvl w:val="0"/>
          <w:numId w:val="0"/>
        </w:numPr>
      </w:pPr>
      <w:r>
        <w:t>E1</w:t>
      </w:r>
      <w:r w:rsidR="006F2D32">
        <w:t>–</w:t>
      </w:r>
      <w:r>
        <w:t>11</w:t>
      </w:r>
    </w:p>
    <w:p w:rsidR="00000A4F" w:rsidRDefault="00000A4F">
      <w:pPr>
        <w:pStyle w:val="E-TX"/>
      </w:pPr>
      <w:r>
        <w:t xml:space="preserve">Income statement items: 4, </w:t>
      </w:r>
      <w:r w:rsidR="001A7BB1">
        <w:t xml:space="preserve">5, </w:t>
      </w:r>
      <w:r>
        <w:t>6, 9, 10</w:t>
      </w:r>
    </w:p>
    <w:p w:rsidR="00000A4F" w:rsidRDefault="00000A4F">
      <w:pPr>
        <w:pStyle w:val="Heading5"/>
      </w:pPr>
      <w:r>
        <w:t>E1</w:t>
      </w:r>
      <w:r w:rsidR="006F2D32">
        <w:t>–</w:t>
      </w:r>
      <w:r>
        <w:t>12</w:t>
      </w:r>
    </w:p>
    <w:p w:rsidR="00000A4F" w:rsidRDefault="00000A4F">
      <w:pPr>
        <w:pStyle w:val="E-NL"/>
        <w:sectPr w:rsidR="00000A4F">
          <w:type w:val="continuous"/>
          <w:pgSz w:w="12240" w:h="15840" w:code="1"/>
          <w:pgMar w:top="1440" w:right="1440" w:bottom="1440" w:left="1440" w:header="720" w:footer="720" w:gutter="0"/>
          <w:cols w:space="720"/>
          <w:titlePg/>
        </w:sectPr>
      </w:pPr>
    </w:p>
    <w:p w:rsidR="00000A4F" w:rsidRDefault="00000A4F">
      <w:pPr>
        <w:pStyle w:val="E-NL"/>
      </w:pPr>
      <w:r>
        <w:lastRenderedPageBreak/>
        <w:t>1.</w:t>
      </w:r>
      <w:r>
        <w:tab/>
      </w:r>
      <w:proofErr w:type="gramStart"/>
      <w:r>
        <w:t>a—</w:t>
      </w:r>
      <w:proofErr w:type="gramEnd"/>
      <w:r>
        <w:t>asset</w:t>
      </w:r>
    </w:p>
    <w:p w:rsidR="00000A4F" w:rsidRDefault="00000A4F">
      <w:pPr>
        <w:pStyle w:val="E-NL"/>
      </w:pPr>
      <w:r>
        <w:t>2.</w:t>
      </w:r>
      <w:r>
        <w:tab/>
      </w:r>
      <w:proofErr w:type="gramStart"/>
      <w:r>
        <w:t>b—</w:t>
      </w:r>
      <w:proofErr w:type="gramEnd"/>
      <w:r>
        <w:t>liability</w:t>
      </w:r>
    </w:p>
    <w:p w:rsidR="00000A4F" w:rsidRDefault="00000A4F">
      <w:pPr>
        <w:pStyle w:val="E-NL"/>
      </w:pPr>
      <w:r>
        <w:t>3.</w:t>
      </w:r>
      <w:r>
        <w:tab/>
      </w:r>
      <w:proofErr w:type="gramStart"/>
      <w:r>
        <w:t>a—</w:t>
      </w:r>
      <w:proofErr w:type="gramEnd"/>
      <w:r>
        <w:t>asset</w:t>
      </w:r>
    </w:p>
    <w:p w:rsidR="00000A4F" w:rsidRDefault="00000A4F">
      <w:pPr>
        <w:pStyle w:val="E-NL"/>
      </w:pPr>
      <w:r>
        <w:t>4.</w:t>
      </w:r>
      <w:r>
        <w:tab/>
      </w:r>
      <w:proofErr w:type="gramStart"/>
      <w:r>
        <w:t>e—</w:t>
      </w:r>
      <w:proofErr w:type="gramEnd"/>
      <w:r>
        <w:t>dividend</w:t>
      </w:r>
    </w:p>
    <w:p w:rsidR="00000A4F" w:rsidRDefault="00000A4F">
      <w:pPr>
        <w:pStyle w:val="E-NL"/>
      </w:pPr>
      <w:r>
        <w:t>5.</w:t>
      </w:r>
      <w:r>
        <w:tab/>
      </w:r>
      <w:proofErr w:type="gramStart"/>
      <w:r>
        <w:t>c—</w:t>
      </w:r>
      <w:proofErr w:type="gramEnd"/>
      <w:r>
        <w:t>revenue</w:t>
      </w:r>
    </w:p>
    <w:p w:rsidR="00000A4F" w:rsidRDefault="00000A4F">
      <w:pPr>
        <w:pStyle w:val="E-NL"/>
      </w:pPr>
      <w:r>
        <w:lastRenderedPageBreak/>
        <w:t>6.</w:t>
      </w:r>
      <w:r>
        <w:tab/>
      </w:r>
      <w:proofErr w:type="gramStart"/>
      <w:r>
        <w:t>a—</w:t>
      </w:r>
      <w:proofErr w:type="gramEnd"/>
      <w:r>
        <w:t>asset</w:t>
      </w:r>
    </w:p>
    <w:p w:rsidR="00000A4F" w:rsidRDefault="00000A4F">
      <w:pPr>
        <w:pStyle w:val="E-NL"/>
      </w:pPr>
      <w:r>
        <w:t>7.</w:t>
      </w:r>
      <w:r>
        <w:tab/>
      </w:r>
      <w:proofErr w:type="gramStart"/>
      <w:r>
        <w:t>b—</w:t>
      </w:r>
      <w:proofErr w:type="gramEnd"/>
      <w:r>
        <w:t>liability</w:t>
      </w:r>
    </w:p>
    <w:p w:rsidR="00000A4F" w:rsidRDefault="00000A4F">
      <w:pPr>
        <w:pStyle w:val="E-NL"/>
      </w:pPr>
      <w:r>
        <w:t>8.</w:t>
      </w:r>
      <w:r>
        <w:tab/>
      </w:r>
      <w:proofErr w:type="gramStart"/>
      <w:r>
        <w:t>d—</w:t>
      </w:r>
      <w:proofErr w:type="gramEnd"/>
      <w:r>
        <w:t>expense</w:t>
      </w:r>
    </w:p>
    <w:p w:rsidR="00000A4F" w:rsidRDefault="00000A4F">
      <w:pPr>
        <w:pStyle w:val="E-NL"/>
      </w:pPr>
      <w:r>
        <w:t>9.</w:t>
      </w:r>
      <w:r>
        <w:tab/>
      </w:r>
      <w:proofErr w:type="gramStart"/>
      <w:r>
        <w:t>d—</w:t>
      </w:r>
      <w:proofErr w:type="gramEnd"/>
      <w:r>
        <w:t>expense</w:t>
      </w:r>
    </w:p>
    <w:p w:rsidR="00000A4F" w:rsidRDefault="00000A4F">
      <w:pPr>
        <w:pStyle w:val="E-NL10"/>
      </w:pPr>
      <w:r>
        <w:t>10.</w:t>
      </w:r>
      <w:r>
        <w:tab/>
      </w:r>
      <w:proofErr w:type="gramStart"/>
      <w:r>
        <w:t>d—</w:t>
      </w:r>
      <w:proofErr w:type="gramEnd"/>
      <w:r>
        <w:t>expense</w:t>
      </w:r>
    </w:p>
    <w:p w:rsidR="00000A4F" w:rsidRDefault="00000A4F">
      <w:pPr>
        <w:sectPr w:rsidR="00000A4F">
          <w:type w:val="continuous"/>
          <w:pgSz w:w="12240" w:h="15840" w:code="1"/>
          <w:pgMar w:top="1440" w:right="1440" w:bottom="1440" w:left="1440" w:header="720" w:footer="720" w:gutter="0"/>
          <w:cols w:num="2" w:space="720" w:equalWidth="0">
            <w:col w:w="4320" w:space="720"/>
            <w:col w:w="4320"/>
          </w:cols>
          <w:titlePg/>
        </w:sectPr>
      </w:pPr>
    </w:p>
    <w:p w:rsidR="00000A4F" w:rsidRDefault="00000A4F">
      <w:pPr>
        <w:pStyle w:val="Heading5toppage"/>
      </w:pPr>
      <w:r>
        <w:lastRenderedPageBreak/>
        <w:br w:type="page"/>
      </w:r>
      <w:r>
        <w:lastRenderedPageBreak/>
        <w:t>E1</w:t>
      </w:r>
      <w:r w:rsidR="006F2D32">
        <w:t>–</w:t>
      </w:r>
      <w:r>
        <w:t>13</w:t>
      </w:r>
    </w:p>
    <w:p w:rsidR="00000A4F" w:rsidRDefault="0081388A">
      <w:pPr>
        <w:pStyle w:val="TableMainHead"/>
        <w:pBdr>
          <w:bottom w:val="single" w:sz="12" w:space="1" w:color="auto"/>
        </w:pBdr>
      </w:pPr>
      <w:r>
        <w:t>COIL</w:t>
      </w:r>
      <w:r w:rsidR="00B22837">
        <w:t xml:space="preserve"> </w:t>
      </w:r>
      <w:r w:rsidR="00000A4F">
        <w:t>COMPANY</w:t>
      </w:r>
    </w:p>
    <w:p w:rsidR="00000A4F" w:rsidRDefault="00000A4F">
      <w:pPr>
        <w:pStyle w:val="TableMainHead"/>
        <w:pBdr>
          <w:bottom w:val="single" w:sz="12" w:space="1" w:color="auto"/>
        </w:pBdr>
      </w:pPr>
      <w:r>
        <w:t>Retained Earnings Statement</w:t>
      </w:r>
    </w:p>
    <w:p w:rsidR="00000A4F" w:rsidRDefault="00000A4F">
      <w:pPr>
        <w:pStyle w:val="TableMainHead"/>
        <w:pBdr>
          <w:bottom w:val="single" w:sz="12" w:space="1" w:color="auto"/>
        </w:pBdr>
      </w:pPr>
      <w:r>
        <w:t xml:space="preserve">For the Month Ended </w:t>
      </w:r>
      <w:r w:rsidR="00B22837">
        <w:t xml:space="preserve">June </w:t>
      </w:r>
      <w:r w:rsidR="0081388A">
        <w:t>30, 20Y7</w:t>
      </w:r>
    </w:p>
    <w:p w:rsidR="00000A4F" w:rsidRDefault="00000A4F">
      <w:pPr>
        <w:pStyle w:val="6pt"/>
      </w:pPr>
    </w:p>
    <w:p w:rsidR="00000A4F" w:rsidRDefault="00000A4F">
      <w:pPr>
        <w:pStyle w:val="Column2wleaders"/>
      </w:pPr>
      <w:r>
        <w:t xml:space="preserve">Retained earnings, </w:t>
      </w:r>
      <w:r w:rsidR="00B22837">
        <w:t>June</w:t>
      </w:r>
      <w:r w:rsidR="0081388A">
        <w:t xml:space="preserve"> 1, 20Y7</w:t>
      </w:r>
      <w:r>
        <w:tab/>
      </w:r>
      <w:r>
        <w:tab/>
      </w:r>
      <w:r>
        <w:tab/>
        <w:t>$</w:t>
      </w:r>
      <w:r w:rsidR="00B22837">
        <w:t>615</w:t>
      </w:r>
      <w:r>
        <w:t>,000</w:t>
      </w:r>
    </w:p>
    <w:p w:rsidR="00000A4F" w:rsidRDefault="00000A4F">
      <w:pPr>
        <w:pStyle w:val="Column2wleaders"/>
      </w:pPr>
      <w:r>
        <w:t>Net income for the month</w:t>
      </w:r>
      <w:r>
        <w:tab/>
      </w:r>
      <w:r>
        <w:tab/>
        <w:t>$</w:t>
      </w:r>
      <w:r w:rsidR="00B22837">
        <w:t>230</w:t>
      </w:r>
      <w:r>
        <w:t>,000</w:t>
      </w:r>
    </w:p>
    <w:p w:rsidR="00000A4F" w:rsidRDefault="00000A4F" w:rsidP="00017073">
      <w:pPr>
        <w:pStyle w:val="Column2wleaders"/>
        <w:tabs>
          <w:tab w:val="left" w:pos="6930"/>
        </w:tabs>
      </w:pPr>
      <w:r>
        <w:t>Less dividends</w:t>
      </w:r>
      <w:r>
        <w:tab/>
      </w:r>
      <w:r>
        <w:tab/>
      </w:r>
      <w:r>
        <w:rPr>
          <w:u w:val="single"/>
        </w:rPr>
        <w:tab/>
      </w:r>
      <w:r w:rsidR="00017073">
        <w:rPr>
          <w:u w:val="single"/>
        </w:rPr>
        <w:t xml:space="preserve"> </w:t>
      </w:r>
      <w:r w:rsidR="00B22837">
        <w:rPr>
          <w:u w:val="single"/>
        </w:rPr>
        <w:t>45</w:t>
      </w:r>
      <w:r>
        <w:rPr>
          <w:u w:val="single"/>
        </w:rPr>
        <w:t>,000</w:t>
      </w:r>
    </w:p>
    <w:p w:rsidR="00000A4F" w:rsidRDefault="00000A4F">
      <w:pPr>
        <w:pStyle w:val="Column2wleaders"/>
        <w:tabs>
          <w:tab w:val="left" w:pos="8370"/>
        </w:tabs>
      </w:pPr>
      <w:r>
        <w:t>Increase in retained earnings</w:t>
      </w:r>
      <w:r>
        <w:tab/>
      </w:r>
      <w:r>
        <w:tab/>
      </w:r>
      <w:r>
        <w:tab/>
      </w:r>
      <w:r>
        <w:rPr>
          <w:u w:val="single"/>
        </w:rPr>
        <w:tab/>
      </w:r>
      <w:r w:rsidR="00B22837">
        <w:rPr>
          <w:u w:val="single"/>
        </w:rPr>
        <w:t>185</w:t>
      </w:r>
      <w:r>
        <w:rPr>
          <w:u w:val="single"/>
        </w:rPr>
        <w:t>,000</w:t>
      </w:r>
    </w:p>
    <w:p w:rsidR="00000A4F" w:rsidRDefault="00000A4F">
      <w:pPr>
        <w:pStyle w:val="Column2wleaders"/>
      </w:pPr>
      <w:r>
        <w:t xml:space="preserve">Retained earnings, </w:t>
      </w:r>
      <w:r w:rsidR="00B22837">
        <w:t>June</w:t>
      </w:r>
      <w:r w:rsidR="0081388A">
        <w:t xml:space="preserve"> 30, 20Y7</w:t>
      </w:r>
      <w:r>
        <w:tab/>
      </w:r>
      <w:r>
        <w:tab/>
      </w:r>
      <w:r>
        <w:tab/>
      </w:r>
      <w:r>
        <w:rPr>
          <w:u w:val="double"/>
        </w:rPr>
        <w:t>$</w:t>
      </w:r>
      <w:r w:rsidR="00B22837">
        <w:rPr>
          <w:u w:val="double"/>
        </w:rPr>
        <w:t>800</w:t>
      </w:r>
      <w:r>
        <w:rPr>
          <w:u w:val="double"/>
        </w:rPr>
        <w:t>,000</w:t>
      </w:r>
    </w:p>
    <w:p w:rsidR="00000A4F" w:rsidRDefault="00000A4F">
      <w:pPr>
        <w:pStyle w:val="Heading5"/>
        <w:numPr>
          <w:ilvl w:val="0"/>
          <w:numId w:val="0"/>
        </w:numPr>
      </w:pPr>
      <w:r>
        <w:t>E1</w:t>
      </w:r>
      <w:r w:rsidR="006F2D32">
        <w:t>–</w:t>
      </w:r>
      <w:r>
        <w:t>14</w:t>
      </w:r>
    </w:p>
    <w:p w:rsidR="00000A4F" w:rsidRDefault="0081388A">
      <w:pPr>
        <w:pStyle w:val="TableMainHead"/>
      </w:pPr>
      <w:r>
        <w:t>MOONLIGHT</w:t>
      </w:r>
      <w:r w:rsidR="00B22837">
        <w:t xml:space="preserve"> </w:t>
      </w:r>
      <w:r w:rsidR="00000A4F">
        <w:t>SERVICES</w:t>
      </w:r>
    </w:p>
    <w:p w:rsidR="00000A4F" w:rsidRDefault="00000A4F">
      <w:pPr>
        <w:pStyle w:val="TableMainHead"/>
      </w:pPr>
      <w:r>
        <w:t>Income Statement</w:t>
      </w:r>
    </w:p>
    <w:p w:rsidR="00000A4F" w:rsidRDefault="00000A4F">
      <w:pPr>
        <w:pStyle w:val="TableMainHead"/>
        <w:pBdr>
          <w:bottom w:val="single" w:sz="12" w:space="1" w:color="auto"/>
        </w:pBdr>
      </w:pPr>
      <w:r>
        <w:t xml:space="preserve">For the Month Ended </w:t>
      </w:r>
      <w:r w:rsidR="0081388A">
        <w:t>February 28, 20Y5</w:t>
      </w:r>
    </w:p>
    <w:p w:rsidR="00000A4F" w:rsidRDefault="00000A4F">
      <w:pPr>
        <w:pStyle w:val="6pt"/>
      </w:pPr>
    </w:p>
    <w:p w:rsidR="00000A4F" w:rsidRDefault="00000A4F">
      <w:pPr>
        <w:pStyle w:val="Column2wleaders"/>
      </w:pPr>
      <w:r>
        <w:t>Fees earned</w:t>
      </w:r>
      <w:r>
        <w:tab/>
      </w:r>
      <w:r>
        <w:tab/>
      </w:r>
      <w:r>
        <w:tab/>
        <w:t>$</w:t>
      </w:r>
      <w:r w:rsidR="00B22837">
        <w:t>925</w:t>
      </w:r>
      <w:r>
        <w:t>,000</w:t>
      </w:r>
    </w:p>
    <w:p w:rsidR="00000A4F" w:rsidRDefault="00000A4F">
      <w:pPr>
        <w:pStyle w:val="Column2wleaders"/>
      </w:pPr>
      <w:r>
        <w:t>Operating expenses:</w:t>
      </w:r>
    </w:p>
    <w:p w:rsidR="00000A4F" w:rsidRDefault="00000A4F">
      <w:pPr>
        <w:pStyle w:val="Column2wleaders"/>
      </w:pPr>
      <w:r>
        <w:tab/>
        <w:t>Wages expense</w:t>
      </w:r>
      <w:r>
        <w:tab/>
      </w:r>
      <w:r>
        <w:tab/>
        <w:t>$</w:t>
      </w:r>
      <w:r w:rsidR="00B22837">
        <w:t>400</w:t>
      </w:r>
      <w:r>
        <w:t>,000</w:t>
      </w:r>
    </w:p>
    <w:p w:rsidR="00000A4F" w:rsidRDefault="00000A4F">
      <w:pPr>
        <w:pStyle w:val="Column2wleaders"/>
      </w:pPr>
      <w:r>
        <w:tab/>
        <w:t>Rent expense</w:t>
      </w:r>
      <w:r>
        <w:tab/>
      </w:r>
      <w:r>
        <w:tab/>
      </w:r>
      <w:r w:rsidR="00B22837">
        <w:t>92,0</w:t>
      </w:r>
      <w:r>
        <w:t>00</w:t>
      </w:r>
    </w:p>
    <w:p w:rsidR="00000A4F" w:rsidRDefault="00000A4F">
      <w:pPr>
        <w:pStyle w:val="Column2wleaders"/>
      </w:pPr>
      <w:r>
        <w:tab/>
        <w:t>Supplies expense</w:t>
      </w:r>
      <w:r>
        <w:tab/>
      </w:r>
      <w:r>
        <w:tab/>
      </w:r>
      <w:r w:rsidR="00B22837">
        <w:t>13,0</w:t>
      </w:r>
      <w:r>
        <w:t>00</w:t>
      </w:r>
    </w:p>
    <w:p w:rsidR="00000A4F" w:rsidRDefault="00000A4F">
      <w:pPr>
        <w:pStyle w:val="Column2wleaders"/>
        <w:tabs>
          <w:tab w:val="left" w:pos="6930"/>
        </w:tabs>
      </w:pPr>
      <w:r>
        <w:tab/>
        <w:t>Miscellaneous expense</w:t>
      </w:r>
      <w:r>
        <w:tab/>
      </w:r>
      <w:r>
        <w:tab/>
      </w:r>
      <w:r>
        <w:rPr>
          <w:u w:val="single"/>
        </w:rPr>
        <w:tab/>
      </w:r>
      <w:r w:rsidR="00B22837">
        <w:rPr>
          <w:u w:val="single"/>
        </w:rPr>
        <w:t>25,0</w:t>
      </w:r>
      <w:r>
        <w:rPr>
          <w:u w:val="single"/>
        </w:rPr>
        <w:t>00</w:t>
      </w:r>
    </w:p>
    <w:p w:rsidR="00000A4F" w:rsidRDefault="00000A4F">
      <w:pPr>
        <w:pStyle w:val="Column2wleaders"/>
        <w:tabs>
          <w:tab w:val="left" w:pos="8370"/>
        </w:tabs>
      </w:pPr>
      <w:r>
        <w:tab/>
      </w:r>
      <w:r>
        <w:tab/>
        <w:t>Total operating expenses</w:t>
      </w:r>
      <w:r>
        <w:tab/>
      </w:r>
      <w:r>
        <w:tab/>
      </w:r>
      <w:r>
        <w:tab/>
      </w:r>
      <w:r>
        <w:rPr>
          <w:u w:val="single"/>
        </w:rPr>
        <w:tab/>
      </w:r>
      <w:r w:rsidR="00B22837">
        <w:rPr>
          <w:u w:val="single"/>
        </w:rPr>
        <w:t>530</w:t>
      </w:r>
      <w:r>
        <w:rPr>
          <w:u w:val="single"/>
        </w:rPr>
        <w:t>,000</w:t>
      </w:r>
    </w:p>
    <w:p w:rsidR="00000A4F" w:rsidRDefault="00000A4F">
      <w:pPr>
        <w:pStyle w:val="Column2wleaders"/>
        <w:tabs>
          <w:tab w:val="left" w:pos="8370"/>
        </w:tabs>
      </w:pPr>
      <w:r>
        <w:t>Net income</w:t>
      </w:r>
      <w:r>
        <w:tab/>
      </w:r>
      <w:r>
        <w:tab/>
      </w:r>
      <w:r>
        <w:tab/>
      </w:r>
      <w:r>
        <w:rPr>
          <w:u w:val="double"/>
        </w:rPr>
        <w:t>$</w:t>
      </w:r>
      <w:r>
        <w:rPr>
          <w:u w:val="double"/>
        </w:rPr>
        <w:tab/>
        <w:t>3</w:t>
      </w:r>
      <w:r w:rsidR="00B22837">
        <w:rPr>
          <w:u w:val="double"/>
        </w:rPr>
        <w:t>95</w:t>
      </w:r>
      <w:r>
        <w:rPr>
          <w:u w:val="double"/>
        </w:rPr>
        <w:t>,000</w:t>
      </w:r>
    </w:p>
    <w:p w:rsidR="00000A4F" w:rsidRDefault="00000A4F">
      <w:pPr>
        <w:pStyle w:val="Heading5toppage"/>
      </w:pPr>
      <w:r>
        <w:br w:type="page"/>
      </w:r>
      <w:r>
        <w:lastRenderedPageBreak/>
        <w:t>E1</w:t>
      </w:r>
      <w:r w:rsidR="006F2D32">
        <w:t>–</w:t>
      </w:r>
      <w:r>
        <w:t>15</w:t>
      </w:r>
    </w:p>
    <w:p w:rsidR="00000A4F" w:rsidRDefault="00000A4F" w:rsidP="00971763">
      <w:pPr>
        <w:pStyle w:val="E-TX"/>
      </w:pPr>
      <w:r>
        <w:t>In each case, solve for a single unknown, using the following equation:</w:t>
      </w:r>
    </w:p>
    <w:p w:rsidR="00000A4F" w:rsidRDefault="00000A4F" w:rsidP="00971763">
      <w:pPr>
        <w:pStyle w:val="E-TX"/>
      </w:pPr>
      <w:r>
        <w:t>Stockholders’ Equity (beginning) + Additional Issue of Capital Stock – Dividends + Revenue – Expenses = Stockholders’ Equity (ending)</w:t>
      </w:r>
    </w:p>
    <w:p w:rsidR="00000A4F" w:rsidRDefault="00000A4F">
      <w:pPr>
        <w:pStyle w:val="E-TX"/>
      </w:pPr>
    </w:p>
    <w:p w:rsidR="00000A4F" w:rsidRDefault="00C72A55" w:rsidP="00017073">
      <w:pPr>
        <w:pStyle w:val="Column1wleadersA"/>
        <w:tabs>
          <w:tab w:val="clear" w:pos="540"/>
          <w:tab w:val="clear" w:pos="7920"/>
          <w:tab w:val="left" w:pos="720"/>
          <w:tab w:val="right" w:leader="dot" w:pos="7830"/>
          <w:tab w:val="left" w:pos="8338"/>
        </w:tabs>
      </w:pPr>
      <w:r>
        <w:tab/>
      </w:r>
      <w:r w:rsidR="00437722">
        <w:t>AL</w:t>
      </w:r>
      <w:r>
        <w:tab/>
      </w:r>
      <w:r w:rsidR="00000A4F">
        <w:t>Stockholders’ equity at end of year ($</w:t>
      </w:r>
      <w:r w:rsidR="00437722">
        <w:t>80</w:t>
      </w:r>
      <w:r w:rsidR="00000A4F">
        <w:t>0,000 – $</w:t>
      </w:r>
      <w:r w:rsidR="00437722">
        <w:t>450</w:t>
      </w:r>
      <w:r w:rsidR="00000A4F">
        <w:t>,000)</w:t>
      </w:r>
      <w:r w:rsidR="00000A4F">
        <w:tab/>
      </w:r>
      <w:r w:rsidR="00000A4F">
        <w:tab/>
        <w:t>$</w:t>
      </w:r>
      <w:r w:rsidR="00000A4F">
        <w:tab/>
      </w:r>
      <w:r w:rsidR="00437722">
        <w:t>3</w:t>
      </w:r>
      <w:r w:rsidR="00000A4F">
        <w:t>50,000</w:t>
      </w:r>
    </w:p>
    <w:p w:rsidR="00000A4F" w:rsidRDefault="00E5651F" w:rsidP="00A97471">
      <w:pPr>
        <w:pStyle w:val="Column1wleadersA"/>
        <w:tabs>
          <w:tab w:val="clear" w:pos="540"/>
          <w:tab w:val="clear" w:pos="900"/>
          <w:tab w:val="clear" w:pos="7920"/>
          <w:tab w:val="left" w:pos="720"/>
          <w:tab w:val="right" w:leader="dot" w:pos="7830"/>
          <w:tab w:val="left" w:pos="7938"/>
          <w:tab w:val="left" w:pos="8338"/>
        </w:tabs>
      </w:pPr>
      <w:r>
        <w:tab/>
      </w:r>
      <w:r>
        <w:tab/>
      </w:r>
      <w:proofErr w:type="gramStart"/>
      <w:r w:rsidR="00000A4F" w:rsidRPr="00E5651F">
        <w:rPr>
          <w:spacing w:val="-4"/>
          <w:szCs w:val="24"/>
        </w:rPr>
        <w:t>Stockholders’ equity at beginning of year ($</w:t>
      </w:r>
      <w:r w:rsidR="00437722">
        <w:rPr>
          <w:spacing w:val="-4"/>
          <w:szCs w:val="24"/>
        </w:rPr>
        <w:t>4</w:t>
      </w:r>
      <w:r w:rsidR="00000A4F" w:rsidRPr="00E5651F">
        <w:rPr>
          <w:spacing w:val="-4"/>
          <w:szCs w:val="24"/>
        </w:rPr>
        <w:t>00,000 – $200,000).</w:t>
      </w:r>
      <w:proofErr w:type="gramEnd"/>
      <w:r w:rsidR="00000A4F">
        <w:tab/>
      </w:r>
      <w:r w:rsidR="00370602">
        <w:tab/>
      </w:r>
      <w:r>
        <w:rPr>
          <w:sz w:val="20"/>
        </w:rPr>
        <w:tab/>
      </w:r>
      <w:r w:rsidR="00000A4F">
        <w:rPr>
          <w:u w:val="single"/>
        </w:rPr>
        <w:tab/>
      </w:r>
      <w:r w:rsidR="00437722">
        <w:rPr>
          <w:u w:val="single"/>
        </w:rPr>
        <w:t>2</w:t>
      </w:r>
      <w:r w:rsidR="00000A4F">
        <w:rPr>
          <w:u w:val="single"/>
        </w:rPr>
        <w:t>00,000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Increase in stockholders’ equity</w:t>
      </w:r>
      <w:r>
        <w:tab/>
      </w:r>
      <w:r>
        <w:tab/>
        <w:t>$</w:t>
      </w:r>
      <w:r>
        <w:tab/>
      </w:r>
      <w:r w:rsidR="00437722">
        <w:t>1</w:t>
      </w:r>
      <w:r>
        <w:t>50,000</w:t>
      </w:r>
    </w:p>
    <w:p w:rsidR="00000A4F" w:rsidRDefault="00000A4F" w:rsidP="00A97471">
      <w:pPr>
        <w:pStyle w:val="Column1wleadersA"/>
        <w:tabs>
          <w:tab w:val="clear" w:pos="540"/>
          <w:tab w:val="clear" w:pos="7920"/>
          <w:tab w:val="left" w:pos="630"/>
          <w:tab w:val="left" w:pos="720"/>
          <w:tab w:val="right" w:leader="dot" w:pos="7830"/>
          <w:tab w:val="left" w:pos="8338"/>
        </w:tabs>
      </w:pPr>
      <w:r>
        <w:tab/>
      </w:r>
      <w:r>
        <w:tab/>
      </w:r>
      <w:r w:rsidR="00C72A55">
        <w:tab/>
      </w:r>
      <w:r>
        <w:t>Deduct increase due to net income ($1</w:t>
      </w:r>
      <w:r w:rsidR="00437722">
        <w:t>7</w:t>
      </w:r>
      <w:r>
        <w:t>5,000 – $65,000)</w:t>
      </w:r>
      <w:r>
        <w:tab/>
      </w:r>
      <w:r>
        <w:tab/>
      </w:r>
      <w:r>
        <w:rPr>
          <w:u w:val="single"/>
        </w:rPr>
        <w:tab/>
      </w:r>
      <w:r w:rsidR="00437722">
        <w:rPr>
          <w:u w:val="single"/>
        </w:rPr>
        <w:t>11</w:t>
      </w:r>
      <w:r>
        <w:rPr>
          <w:u w:val="single"/>
        </w:rPr>
        <w:t>0,000</w:t>
      </w:r>
    </w:p>
    <w:p w:rsidR="00000A4F" w:rsidRDefault="00000A4F" w:rsidP="00A97471">
      <w:pPr>
        <w:pStyle w:val="Column1wleadersA"/>
        <w:tabs>
          <w:tab w:val="clear" w:pos="7920"/>
          <w:tab w:val="left" w:pos="8338"/>
        </w:tabs>
      </w:pPr>
      <w:r>
        <w:tab/>
      </w:r>
      <w:r>
        <w:tab/>
      </w:r>
      <w:r>
        <w:tab/>
      </w:r>
      <w:r w:rsidR="00437722">
        <w:tab/>
      </w:r>
      <w:r>
        <w:t>$</w:t>
      </w:r>
      <w:r w:rsidR="00A97471">
        <w:tab/>
      </w:r>
      <w:r w:rsidR="00437722">
        <w:t>40,000</w:t>
      </w:r>
    </w:p>
    <w:p w:rsidR="00000A4F" w:rsidRDefault="00000A4F" w:rsidP="00A97471">
      <w:pPr>
        <w:pStyle w:val="Column1wleadersA"/>
        <w:tabs>
          <w:tab w:val="clear" w:pos="540"/>
          <w:tab w:val="clear" w:pos="7920"/>
          <w:tab w:val="left" w:pos="720"/>
          <w:tab w:val="right" w:leader="dot" w:pos="7830"/>
          <w:tab w:val="left" w:pos="8338"/>
        </w:tabs>
      </w:pPr>
      <w:r>
        <w:tab/>
      </w:r>
      <w:r>
        <w:tab/>
        <w:t>Add dividends</w:t>
      </w:r>
      <w:r>
        <w:tab/>
      </w:r>
      <w:r>
        <w:tab/>
      </w:r>
      <w:r>
        <w:rPr>
          <w:u w:val="single"/>
        </w:rPr>
        <w:tab/>
      </w:r>
      <w:r w:rsidR="00437722">
        <w:rPr>
          <w:u w:val="single"/>
        </w:rPr>
        <w:t>5</w:t>
      </w:r>
      <w:r>
        <w:rPr>
          <w:u w:val="single"/>
        </w:rPr>
        <w:t>0,000</w:t>
      </w:r>
    </w:p>
    <w:p w:rsidR="00000A4F" w:rsidRDefault="00000A4F" w:rsidP="00A97471">
      <w:pPr>
        <w:pStyle w:val="Column1wleadersA"/>
        <w:tabs>
          <w:tab w:val="clear" w:pos="900"/>
          <w:tab w:val="clear" w:pos="7920"/>
          <w:tab w:val="left" w:pos="1080"/>
          <w:tab w:val="right" w:leader="dot" w:pos="7830"/>
          <w:tab w:val="center" w:pos="8100"/>
          <w:tab w:val="left" w:pos="8338"/>
        </w:tabs>
      </w:pPr>
      <w:r>
        <w:tab/>
      </w:r>
      <w:r>
        <w:tab/>
      </w:r>
      <w:r>
        <w:tab/>
        <w:t>Additio</w:t>
      </w:r>
      <w:r w:rsidR="0018461D">
        <w:t>nal issue of capital stock</w:t>
      </w:r>
      <w:r w:rsidR="0018461D">
        <w:tab/>
      </w:r>
      <w:r w:rsidR="0018461D">
        <w:tab/>
        <w:t>(a)</w:t>
      </w:r>
      <w:r w:rsidR="00074E1F">
        <w:tab/>
      </w:r>
      <w:r>
        <w:rPr>
          <w:u w:val="double"/>
        </w:rPr>
        <w:t>$</w:t>
      </w:r>
      <w:r>
        <w:rPr>
          <w:u w:val="double"/>
        </w:rPr>
        <w:tab/>
      </w:r>
      <w:r w:rsidR="00437722">
        <w:rPr>
          <w:u w:val="double"/>
        </w:rPr>
        <w:t>9</w:t>
      </w:r>
      <w:r>
        <w:rPr>
          <w:u w:val="double"/>
        </w:rPr>
        <w:t>0,000</w:t>
      </w:r>
    </w:p>
    <w:p w:rsidR="00000A4F" w:rsidRDefault="00000A4F">
      <w:pPr>
        <w:pStyle w:val="Column1wleadersA"/>
      </w:pP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rsidR="00437722">
        <w:t>CO</w:t>
      </w:r>
      <w:r>
        <w:tab/>
        <w:t>Stockholders’ equity at end of year ($460,000 – $110,000)</w:t>
      </w:r>
      <w:r>
        <w:tab/>
      </w:r>
      <w:r w:rsidR="00A97471">
        <w:tab/>
      </w:r>
      <w:r>
        <w:t>$</w:t>
      </w:r>
      <w:r w:rsidR="00A97471">
        <w:tab/>
      </w:r>
      <w:r>
        <w:t>350,000</w:t>
      </w:r>
    </w:p>
    <w:p w:rsidR="00000A4F" w:rsidRDefault="00000A4F" w:rsidP="00A97471">
      <w:pPr>
        <w:pStyle w:val="Column1wleadersA"/>
        <w:tabs>
          <w:tab w:val="clear" w:pos="540"/>
          <w:tab w:val="clear" w:pos="900"/>
          <w:tab w:val="clear" w:pos="7920"/>
          <w:tab w:val="left" w:pos="720"/>
          <w:tab w:val="right" w:leader="dot" w:pos="7830"/>
          <w:tab w:val="left" w:pos="8338"/>
        </w:tabs>
        <w:rPr>
          <w:u w:val="single"/>
        </w:rPr>
      </w:pPr>
      <w:r>
        <w:tab/>
      </w:r>
      <w:r>
        <w:tab/>
      </w:r>
      <w:proofErr w:type="gramStart"/>
      <w:r w:rsidRPr="0043508A">
        <w:rPr>
          <w:spacing w:val="-4"/>
          <w:szCs w:val="24"/>
        </w:rPr>
        <w:t>Stockholders’ equity at beginning of year ($300,000 – $130,000).</w:t>
      </w:r>
      <w:proofErr w:type="gramEnd"/>
      <w:r>
        <w:tab/>
      </w:r>
      <w:r w:rsidR="00536157">
        <w:t xml:space="preserve">  </w:t>
      </w:r>
      <w:r w:rsidR="00536157" w:rsidRPr="0018461D">
        <w:rPr>
          <w:sz w:val="20"/>
        </w:rPr>
        <w:t xml:space="preserve"> </w:t>
      </w:r>
      <w:r w:rsidR="0043508A">
        <w:rPr>
          <w:sz w:val="20"/>
        </w:rPr>
        <w:tab/>
      </w:r>
      <w:r>
        <w:rPr>
          <w:u w:val="single"/>
        </w:rPr>
        <w:tab/>
      </w:r>
      <w:r w:rsidR="00410605">
        <w:rPr>
          <w:u w:val="single"/>
        </w:rPr>
        <w:t>1</w:t>
      </w:r>
      <w:r>
        <w:rPr>
          <w:u w:val="single"/>
        </w:rPr>
        <w:t>70,000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Increase in stockholders’ equity</w:t>
      </w:r>
      <w:r>
        <w:tab/>
      </w:r>
      <w:r>
        <w:tab/>
        <w:t>$</w:t>
      </w:r>
      <w:r>
        <w:tab/>
      </w:r>
      <w:r w:rsidR="000879F4">
        <w:t>1</w:t>
      </w:r>
      <w:r>
        <w:t>80,000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Add dividends</w:t>
      </w:r>
      <w:r>
        <w:tab/>
      </w:r>
      <w:r>
        <w:tab/>
      </w:r>
      <w:r>
        <w:rPr>
          <w:u w:val="single"/>
        </w:rPr>
        <w:tab/>
        <w:t>20,000</w:t>
      </w:r>
    </w:p>
    <w:p w:rsidR="00000A4F" w:rsidRDefault="00000A4F" w:rsidP="00A97471">
      <w:pPr>
        <w:pStyle w:val="Column1wleadersA"/>
        <w:tabs>
          <w:tab w:val="clear" w:pos="7920"/>
          <w:tab w:val="left" w:pos="8338"/>
        </w:tabs>
      </w:pPr>
      <w:r>
        <w:tab/>
      </w:r>
      <w:r>
        <w:tab/>
      </w:r>
      <w:r>
        <w:tab/>
      </w:r>
      <w:r>
        <w:tab/>
        <w:t>$</w:t>
      </w:r>
      <w:r>
        <w:tab/>
      </w:r>
      <w:r w:rsidR="00E8596C">
        <w:t>2</w:t>
      </w:r>
      <w:r>
        <w:t>00,000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Deduct additional issue of capital stock</w:t>
      </w:r>
      <w:r>
        <w:tab/>
      </w:r>
      <w:r>
        <w:tab/>
      </w:r>
      <w:r>
        <w:rPr>
          <w:u w:val="single"/>
        </w:rPr>
        <w:tab/>
        <w:t>50,000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Increase due to net income</w:t>
      </w:r>
      <w:r>
        <w:tab/>
      </w:r>
      <w:r>
        <w:tab/>
        <w:t>$</w:t>
      </w:r>
      <w:r>
        <w:tab/>
      </w:r>
      <w:r w:rsidR="00264A4A">
        <w:t>1</w:t>
      </w:r>
      <w:r>
        <w:t>50,000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Add expenses</w:t>
      </w:r>
      <w:r>
        <w:tab/>
      </w:r>
      <w:r>
        <w:tab/>
      </w:r>
      <w:r>
        <w:rPr>
          <w:u w:val="single"/>
        </w:rPr>
        <w:tab/>
        <w:t>70,000</w:t>
      </w:r>
    </w:p>
    <w:p w:rsidR="00000A4F" w:rsidRDefault="00AA02C5" w:rsidP="00A97471">
      <w:pPr>
        <w:pStyle w:val="Column1wleadersA"/>
        <w:tabs>
          <w:tab w:val="clear" w:pos="900"/>
          <w:tab w:val="clear" w:pos="7920"/>
          <w:tab w:val="left" w:pos="1080"/>
          <w:tab w:val="right" w:leader="dot" w:pos="7830"/>
          <w:tab w:val="center" w:pos="8100"/>
          <w:tab w:val="left" w:pos="8190"/>
          <w:tab w:val="left" w:pos="8338"/>
        </w:tabs>
      </w:pPr>
      <w:r>
        <w:tab/>
      </w:r>
      <w:r>
        <w:tab/>
      </w:r>
      <w:r>
        <w:tab/>
        <w:t>Revenue</w:t>
      </w:r>
      <w:r>
        <w:tab/>
      </w:r>
      <w:r>
        <w:tab/>
        <w:t>(b)</w:t>
      </w:r>
      <w:r w:rsidR="00A97471">
        <w:tab/>
      </w:r>
      <w:r w:rsidR="00000A4F">
        <w:rPr>
          <w:u w:val="double"/>
        </w:rPr>
        <w:t>$</w:t>
      </w:r>
      <w:r w:rsidR="00A97471">
        <w:rPr>
          <w:u w:val="double"/>
        </w:rPr>
        <w:tab/>
      </w:r>
      <w:r w:rsidR="00293D0E">
        <w:rPr>
          <w:u w:val="double"/>
        </w:rPr>
        <w:t>2</w:t>
      </w:r>
      <w:r w:rsidR="00000A4F">
        <w:rPr>
          <w:u w:val="double"/>
        </w:rPr>
        <w:t>20,000</w:t>
      </w:r>
    </w:p>
    <w:p w:rsidR="00000A4F" w:rsidRDefault="00000A4F">
      <w:pPr>
        <w:pStyle w:val="Column1wleadersA"/>
      </w:pPr>
    </w:p>
    <w:p w:rsidR="00000A4F" w:rsidRDefault="00000A4F" w:rsidP="00F9771B">
      <w:pPr>
        <w:pStyle w:val="Column1wleadersA"/>
        <w:tabs>
          <w:tab w:val="clear" w:pos="540"/>
          <w:tab w:val="clear" w:pos="900"/>
          <w:tab w:val="clear" w:pos="7920"/>
          <w:tab w:val="left" w:pos="720"/>
          <w:tab w:val="right" w:leader="dot" w:pos="7830"/>
          <w:tab w:val="left" w:pos="8338"/>
        </w:tabs>
      </w:pPr>
      <w:r>
        <w:tab/>
      </w:r>
      <w:r w:rsidR="00437722">
        <w:rPr>
          <w:spacing w:val="-6"/>
          <w:szCs w:val="24"/>
        </w:rPr>
        <w:t>KS</w:t>
      </w:r>
      <w:r>
        <w:tab/>
        <w:t>Stockholders’ equity at end of year ($</w:t>
      </w:r>
      <w:r w:rsidR="00437722">
        <w:t>660</w:t>
      </w:r>
      <w:r>
        <w:t>,000 – $</w:t>
      </w:r>
      <w:r w:rsidR="00437722">
        <w:t>360</w:t>
      </w:r>
      <w:r>
        <w:t>,000)</w:t>
      </w:r>
      <w:r>
        <w:tab/>
      </w:r>
      <w:r>
        <w:tab/>
        <w:t>$</w:t>
      </w:r>
      <w:r>
        <w:tab/>
      </w:r>
      <w:r w:rsidR="00437722">
        <w:t>300</w:t>
      </w:r>
      <w:r>
        <w:t>,000</w:t>
      </w:r>
    </w:p>
    <w:p w:rsidR="00000A4F" w:rsidRDefault="00000A4F" w:rsidP="00A97471">
      <w:pPr>
        <w:pStyle w:val="Column1wleadersA"/>
        <w:tabs>
          <w:tab w:val="clear" w:pos="540"/>
          <w:tab w:val="clear" w:pos="900"/>
          <w:tab w:val="clear" w:pos="7920"/>
          <w:tab w:val="left" w:pos="720"/>
          <w:tab w:val="right" w:leader="dot" w:pos="7830"/>
          <w:tab w:val="left" w:pos="8338"/>
        </w:tabs>
      </w:pPr>
      <w:r>
        <w:tab/>
      </w:r>
      <w:r>
        <w:tab/>
      </w:r>
      <w:proofErr w:type="gramStart"/>
      <w:r w:rsidRPr="002E23D2">
        <w:rPr>
          <w:spacing w:val="-4"/>
          <w:szCs w:val="24"/>
        </w:rPr>
        <w:t>Stockholders’ equity at beginning of year ($</w:t>
      </w:r>
      <w:r w:rsidR="00437722">
        <w:rPr>
          <w:spacing w:val="-4"/>
          <w:szCs w:val="24"/>
        </w:rPr>
        <w:t>55</w:t>
      </w:r>
      <w:r w:rsidRPr="002E23D2">
        <w:rPr>
          <w:spacing w:val="-4"/>
          <w:szCs w:val="24"/>
        </w:rPr>
        <w:t>0,000 – $</w:t>
      </w:r>
      <w:r w:rsidR="00171E6F">
        <w:rPr>
          <w:spacing w:val="-4"/>
          <w:szCs w:val="24"/>
        </w:rPr>
        <w:t>325,0</w:t>
      </w:r>
      <w:r w:rsidRPr="002E23D2">
        <w:rPr>
          <w:spacing w:val="-4"/>
          <w:szCs w:val="24"/>
        </w:rPr>
        <w:t>00).</w:t>
      </w:r>
      <w:proofErr w:type="gramEnd"/>
      <w:r>
        <w:tab/>
      </w:r>
      <w:r w:rsidR="00A97471">
        <w:tab/>
      </w:r>
      <w:r w:rsidR="00A97471">
        <w:rPr>
          <w:u w:val="single"/>
        </w:rPr>
        <w:tab/>
      </w:r>
      <w:r w:rsidR="00437722">
        <w:rPr>
          <w:u w:val="single"/>
        </w:rPr>
        <w:t>225,000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r>
      <w:r w:rsidR="00711427">
        <w:t>In</w:t>
      </w:r>
      <w:r>
        <w:t>crease in stockholders’ equity</w:t>
      </w:r>
      <w:r>
        <w:tab/>
      </w:r>
      <w:r>
        <w:tab/>
        <w:t>$</w:t>
      </w:r>
      <w:r w:rsidR="00A97471">
        <w:tab/>
      </w:r>
      <w:r w:rsidR="00711427">
        <w:t>75,000</w:t>
      </w:r>
    </w:p>
    <w:p w:rsidR="00000A4F" w:rsidRDefault="00491470" w:rsidP="00A97471">
      <w:pPr>
        <w:pStyle w:val="Column1wleadersA"/>
        <w:tabs>
          <w:tab w:val="clear" w:pos="540"/>
          <w:tab w:val="clear" w:pos="900"/>
          <w:tab w:val="clear" w:pos="7920"/>
          <w:tab w:val="left" w:pos="720"/>
          <w:tab w:val="left" w:pos="810"/>
          <w:tab w:val="right" w:leader="dot" w:pos="7830"/>
          <w:tab w:val="left" w:pos="8338"/>
        </w:tabs>
      </w:pPr>
      <w:r>
        <w:tab/>
      </w:r>
      <w:r>
        <w:tab/>
      </w:r>
      <w:r w:rsidR="00000A4F">
        <w:t>Add decrease due to net loss ($1</w:t>
      </w:r>
      <w:r w:rsidR="00711427">
        <w:t>15</w:t>
      </w:r>
      <w:r w:rsidR="00000A4F">
        <w:t>,000 – $1</w:t>
      </w:r>
      <w:r w:rsidR="00711427">
        <w:t>30</w:t>
      </w:r>
      <w:r w:rsidR="00000A4F">
        <w:t>,000)</w:t>
      </w:r>
      <w:r w:rsidR="00000A4F">
        <w:tab/>
      </w:r>
      <w:r w:rsidR="00000A4F">
        <w:tab/>
      </w:r>
      <w:r w:rsidR="00000A4F">
        <w:rPr>
          <w:u w:val="single"/>
        </w:rPr>
        <w:tab/>
        <w:t>1</w:t>
      </w:r>
      <w:r w:rsidR="00711427">
        <w:rPr>
          <w:u w:val="single"/>
        </w:rPr>
        <w:t>5</w:t>
      </w:r>
      <w:r w:rsidR="00000A4F">
        <w:rPr>
          <w:u w:val="single"/>
        </w:rPr>
        <w:t>,000</w:t>
      </w:r>
    </w:p>
    <w:p w:rsidR="00000A4F" w:rsidRDefault="00000A4F" w:rsidP="00A97471">
      <w:pPr>
        <w:pStyle w:val="Column1wleadersA"/>
        <w:tabs>
          <w:tab w:val="clear" w:pos="7920"/>
          <w:tab w:val="left" w:pos="8338"/>
        </w:tabs>
      </w:pPr>
      <w:r>
        <w:tab/>
      </w:r>
      <w:r>
        <w:tab/>
      </w:r>
      <w:r>
        <w:tab/>
      </w:r>
      <w:r>
        <w:tab/>
        <w:t>$</w:t>
      </w:r>
      <w:r w:rsidR="00A97471">
        <w:tab/>
      </w:r>
      <w:r w:rsidR="00711427">
        <w:t>90,000</w:t>
      </w:r>
    </w:p>
    <w:p w:rsidR="00000A4F" w:rsidRDefault="00491470" w:rsidP="00171E6F">
      <w:pPr>
        <w:pStyle w:val="Column1wleadersA"/>
        <w:tabs>
          <w:tab w:val="clear" w:pos="540"/>
          <w:tab w:val="clear" w:pos="900"/>
          <w:tab w:val="clear" w:pos="7920"/>
          <w:tab w:val="left" w:pos="720"/>
          <w:tab w:val="right" w:leader="dot" w:pos="7830"/>
          <w:tab w:val="left" w:pos="8338"/>
        </w:tabs>
      </w:pPr>
      <w:r>
        <w:tab/>
      </w:r>
      <w:r>
        <w:tab/>
      </w:r>
      <w:r w:rsidR="00000A4F">
        <w:t>Deduct additional issue of capital stock</w:t>
      </w:r>
      <w:r w:rsidR="00000A4F">
        <w:tab/>
      </w:r>
      <w:r w:rsidR="00000A4F">
        <w:tab/>
      </w:r>
      <w:r w:rsidR="00000A4F">
        <w:rPr>
          <w:u w:val="single"/>
        </w:rPr>
        <w:tab/>
        <w:t>(</w:t>
      </w:r>
      <w:r w:rsidR="00711427">
        <w:rPr>
          <w:u w:val="single"/>
        </w:rPr>
        <w:t>100</w:t>
      </w:r>
      <w:r w:rsidR="00000A4F">
        <w:rPr>
          <w:u w:val="single"/>
        </w:rPr>
        <w:t>,000</w:t>
      </w:r>
      <w:r w:rsidR="00000A4F">
        <w:t>)</w:t>
      </w:r>
    </w:p>
    <w:p w:rsidR="00000A4F" w:rsidRDefault="00000A4F" w:rsidP="00171E6F">
      <w:pPr>
        <w:pStyle w:val="Column1wleadersA"/>
        <w:tabs>
          <w:tab w:val="clear" w:pos="900"/>
          <w:tab w:val="clear" w:pos="7920"/>
          <w:tab w:val="left" w:pos="1080"/>
          <w:tab w:val="right" w:leader="dot" w:pos="7830"/>
          <w:tab w:val="center" w:pos="8100"/>
          <w:tab w:val="left" w:pos="8338"/>
        </w:tabs>
      </w:pPr>
      <w:r>
        <w:tab/>
      </w:r>
      <w:r>
        <w:tab/>
      </w:r>
      <w:r>
        <w:tab/>
        <w:t>Divi</w:t>
      </w:r>
      <w:r w:rsidR="00944AE5">
        <w:t>dends</w:t>
      </w:r>
      <w:r w:rsidR="00944AE5">
        <w:tab/>
      </w:r>
      <w:r w:rsidR="00944AE5">
        <w:tab/>
        <w:t>(c)</w:t>
      </w:r>
      <w:r w:rsidR="00944AE5">
        <w:tab/>
      </w:r>
      <w:r>
        <w:rPr>
          <w:u w:val="double"/>
        </w:rPr>
        <w:t>$</w:t>
      </w:r>
      <w:r w:rsidR="00A97471">
        <w:rPr>
          <w:u w:val="double"/>
        </w:rPr>
        <w:tab/>
      </w:r>
      <w:r w:rsidR="00171E6F">
        <w:rPr>
          <w:u w:val="double"/>
        </w:rPr>
        <w:t>(</w:t>
      </w:r>
      <w:r w:rsidR="00711427">
        <w:rPr>
          <w:u w:val="double"/>
        </w:rPr>
        <w:t>10,000</w:t>
      </w:r>
      <w:r w:rsidR="00171E6F" w:rsidRPr="00171E6F">
        <w:t>)</w:t>
      </w:r>
    </w:p>
    <w:p w:rsidR="00000A4F" w:rsidRDefault="00000A4F">
      <w:pPr>
        <w:pStyle w:val="Column1wleadersA"/>
      </w:pPr>
    </w:p>
    <w:p w:rsidR="00000A4F" w:rsidRDefault="00000A4F" w:rsidP="00F9771B">
      <w:pPr>
        <w:pStyle w:val="Column1wleadersA"/>
        <w:tabs>
          <w:tab w:val="clear" w:pos="540"/>
          <w:tab w:val="clear" w:pos="900"/>
          <w:tab w:val="clear" w:pos="7920"/>
          <w:tab w:val="left" w:pos="720"/>
          <w:tab w:val="right" w:leader="dot" w:pos="7830"/>
          <w:tab w:val="left" w:pos="8338"/>
        </w:tabs>
      </w:pPr>
      <w:r>
        <w:tab/>
      </w:r>
      <w:r w:rsidR="00437722">
        <w:t>MT</w:t>
      </w:r>
      <w:r>
        <w:tab/>
        <w:t>Stockholders’ equity at end of year ($</w:t>
      </w:r>
      <w:r w:rsidR="00F96219">
        <w:t>1,200,000 – $700,000)</w:t>
      </w:r>
      <w:r w:rsidR="00F96219">
        <w:tab/>
      </w:r>
      <w:r w:rsidR="00601F1C">
        <w:tab/>
      </w:r>
      <w:r w:rsidR="00F96219">
        <w:t>$</w:t>
      </w:r>
      <w:r w:rsidR="00601F1C">
        <w:tab/>
      </w:r>
      <w:r>
        <w:t>500,000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Add decrease due to net loss ($420,000 – $480,000)</w:t>
      </w:r>
      <w:r>
        <w:tab/>
      </w:r>
      <w:r w:rsidR="00944AE5">
        <w:tab/>
      </w:r>
      <w:r>
        <w:rPr>
          <w:u w:val="single"/>
        </w:rPr>
        <w:tab/>
        <w:t>60,000</w:t>
      </w:r>
    </w:p>
    <w:p w:rsidR="00000A4F" w:rsidRDefault="00000A4F" w:rsidP="00A97471">
      <w:pPr>
        <w:pStyle w:val="Column1wleadersA"/>
        <w:tabs>
          <w:tab w:val="clear" w:pos="7920"/>
          <w:tab w:val="left" w:pos="8338"/>
        </w:tabs>
      </w:pPr>
      <w:r>
        <w:tab/>
      </w:r>
      <w:r>
        <w:tab/>
      </w:r>
      <w:r>
        <w:tab/>
      </w:r>
      <w:r>
        <w:tab/>
        <w:t>$</w:t>
      </w:r>
      <w:r>
        <w:tab/>
        <w:t>560,000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Add dividends</w:t>
      </w:r>
      <w:r>
        <w:tab/>
      </w:r>
      <w:r w:rsidR="00944AE5">
        <w:tab/>
      </w:r>
      <w:r>
        <w:rPr>
          <w:u w:val="single"/>
        </w:rPr>
        <w:tab/>
        <w:t>90,000</w:t>
      </w:r>
    </w:p>
    <w:p w:rsidR="00000A4F" w:rsidRDefault="00000A4F" w:rsidP="00A97471">
      <w:pPr>
        <w:pStyle w:val="Column1wleadersA"/>
        <w:tabs>
          <w:tab w:val="clear" w:pos="7920"/>
          <w:tab w:val="left" w:pos="8338"/>
        </w:tabs>
      </w:pPr>
      <w:r>
        <w:tab/>
      </w:r>
      <w:r>
        <w:tab/>
      </w:r>
      <w:r>
        <w:tab/>
      </w:r>
      <w:r>
        <w:tab/>
        <w:t>$</w:t>
      </w:r>
      <w:r>
        <w:tab/>
        <w:t>650,000</w:t>
      </w:r>
    </w:p>
    <w:p w:rsidR="00000A4F" w:rsidRDefault="00000A4F" w:rsidP="00A97471">
      <w:pPr>
        <w:pStyle w:val="Column1wleadersA"/>
        <w:tabs>
          <w:tab w:val="clear" w:pos="540"/>
          <w:tab w:val="clear" w:pos="900"/>
          <w:tab w:val="clear" w:pos="7920"/>
          <w:tab w:val="left" w:pos="720"/>
          <w:tab w:val="left" w:pos="810"/>
          <w:tab w:val="right" w:leader="dot" w:pos="7830"/>
          <w:tab w:val="left" w:pos="8100"/>
          <w:tab w:val="left" w:pos="8338"/>
        </w:tabs>
      </w:pPr>
      <w:r>
        <w:tab/>
      </w:r>
      <w:r>
        <w:tab/>
        <w:t>Deduct additional issue of capital stock</w:t>
      </w:r>
      <w:r>
        <w:tab/>
      </w:r>
      <w:r w:rsidR="000D5110">
        <w:tab/>
      </w:r>
      <w:r w:rsidR="000D5110">
        <w:tab/>
      </w:r>
      <w:r w:rsidR="000D5110" w:rsidRPr="000D5110">
        <w:rPr>
          <w:u w:val="single"/>
        </w:rPr>
        <w:tab/>
      </w:r>
      <w:r>
        <w:rPr>
          <w:u w:val="single"/>
        </w:rPr>
        <w:t>100,000</w:t>
      </w:r>
    </w:p>
    <w:p w:rsidR="00000A4F" w:rsidRDefault="00000A4F" w:rsidP="00A97471">
      <w:pPr>
        <w:pStyle w:val="Column1wleadersA"/>
        <w:tabs>
          <w:tab w:val="clear" w:pos="7920"/>
          <w:tab w:val="left" w:pos="8338"/>
        </w:tabs>
      </w:pPr>
      <w:r>
        <w:tab/>
      </w:r>
      <w:r>
        <w:tab/>
      </w:r>
      <w:r>
        <w:tab/>
      </w:r>
      <w:r>
        <w:tab/>
        <w:t>$</w:t>
      </w:r>
      <w:r>
        <w:tab/>
        <w:t>550,000</w:t>
      </w:r>
    </w:p>
    <w:p w:rsidR="00000A4F" w:rsidRDefault="00000A4F" w:rsidP="00A97471">
      <w:pPr>
        <w:pStyle w:val="Column1wleadersA"/>
        <w:tabs>
          <w:tab w:val="clear" w:pos="540"/>
          <w:tab w:val="clear" w:pos="900"/>
          <w:tab w:val="clear" w:pos="7920"/>
          <w:tab w:val="left" w:pos="720"/>
          <w:tab w:val="left" w:pos="810"/>
          <w:tab w:val="right" w:leader="dot" w:pos="7830"/>
          <w:tab w:val="left" w:pos="8338"/>
        </w:tabs>
      </w:pPr>
      <w:r>
        <w:tab/>
      </w:r>
      <w:r>
        <w:tab/>
        <w:t>Add liabil</w:t>
      </w:r>
      <w:r w:rsidR="000D5110">
        <w:t>ities at beginning of year</w:t>
      </w:r>
      <w:r w:rsidR="000D5110">
        <w:tab/>
      </w:r>
      <w:r>
        <w:tab/>
      </w:r>
      <w:r w:rsidRPr="000D5110">
        <w:rPr>
          <w:u w:val="single"/>
        </w:rPr>
        <w:tab/>
      </w:r>
      <w:r>
        <w:rPr>
          <w:u w:val="single"/>
        </w:rPr>
        <w:t>350,000</w:t>
      </w:r>
    </w:p>
    <w:p w:rsidR="00000A4F" w:rsidRDefault="00000A4F" w:rsidP="00A97471">
      <w:pPr>
        <w:pStyle w:val="Column1wleadersA"/>
        <w:tabs>
          <w:tab w:val="clear" w:pos="900"/>
          <w:tab w:val="clear" w:pos="7920"/>
          <w:tab w:val="left" w:pos="1080"/>
          <w:tab w:val="right" w:leader="dot" w:pos="7830"/>
          <w:tab w:val="center" w:pos="8100"/>
          <w:tab w:val="left" w:pos="8338"/>
        </w:tabs>
      </w:pPr>
      <w:r>
        <w:tab/>
      </w:r>
      <w:r>
        <w:tab/>
      </w:r>
      <w:r>
        <w:tab/>
        <w:t>Assets at beginning of year</w:t>
      </w:r>
      <w:r>
        <w:tab/>
      </w:r>
      <w:r>
        <w:tab/>
        <w:t>(d)</w:t>
      </w:r>
      <w:r w:rsidR="0019107D">
        <w:tab/>
      </w:r>
      <w:r>
        <w:rPr>
          <w:u w:val="double"/>
        </w:rPr>
        <w:t>$</w:t>
      </w:r>
      <w:r w:rsidR="00601F1C">
        <w:rPr>
          <w:u w:val="double"/>
        </w:rPr>
        <w:tab/>
      </w:r>
      <w:r>
        <w:rPr>
          <w:u w:val="double"/>
        </w:rPr>
        <w:t>900,000</w:t>
      </w:r>
    </w:p>
    <w:p w:rsidR="00000A4F" w:rsidRDefault="00000A4F">
      <w:pPr>
        <w:pStyle w:val="Heading5toppage"/>
        <w:rPr>
          <w:sz w:val="24"/>
        </w:rPr>
      </w:pPr>
      <w:r>
        <w:br w:type="page"/>
      </w:r>
      <w:r>
        <w:lastRenderedPageBreak/>
        <w:t>E1</w:t>
      </w:r>
      <w:r w:rsidR="006F2D32">
        <w:t>–</w:t>
      </w:r>
      <w:r>
        <w:t>16</w:t>
      </w:r>
    </w:p>
    <w:p w:rsidR="00000A4F" w:rsidRDefault="00000A4F">
      <w:pPr>
        <w:pStyle w:val="TableMainHeadE-NL"/>
      </w:pPr>
      <w:r>
        <w:t>a.</w:t>
      </w:r>
      <w:r>
        <w:tab/>
      </w:r>
      <w:r>
        <w:tab/>
      </w:r>
      <w:r>
        <w:tab/>
      </w:r>
      <w:r w:rsidR="0081388A">
        <w:t>MONTANA</w:t>
      </w:r>
      <w:r>
        <w:t xml:space="preserve"> INTERIORS</w:t>
      </w:r>
    </w:p>
    <w:p w:rsidR="00000A4F" w:rsidRDefault="00000A4F">
      <w:pPr>
        <w:pStyle w:val="TableMainHead"/>
      </w:pPr>
      <w:r>
        <w:t>Balance Sheet</w:t>
      </w:r>
    </w:p>
    <w:p w:rsidR="00000A4F" w:rsidRDefault="0003042E">
      <w:pPr>
        <w:pStyle w:val="TableMainHead"/>
      </w:pPr>
      <w:r>
        <w:t xml:space="preserve">October </w:t>
      </w:r>
      <w:r w:rsidR="0081388A">
        <w:t>31, 20Y8</w:t>
      </w:r>
    </w:p>
    <w:p w:rsidR="00000A4F" w:rsidRDefault="00000A4F">
      <w:pPr>
        <w:pStyle w:val="6ptlineENL"/>
      </w:pPr>
    </w:p>
    <w:p w:rsidR="00000A4F" w:rsidRPr="0067189B" w:rsidRDefault="00000A4F">
      <w:pPr>
        <w:pStyle w:val="Column2wleaders"/>
        <w:jc w:val="center"/>
      </w:pPr>
      <w:r w:rsidRPr="0067189B">
        <w:t>Assets</w:t>
      </w:r>
    </w:p>
    <w:p w:rsidR="00000A4F" w:rsidRDefault="00000A4F">
      <w:pPr>
        <w:pStyle w:val="Column2wleaders"/>
        <w:tabs>
          <w:tab w:val="clear" w:pos="1080"/>
        </w:tabs>
      </w:pPr>
      <w:r>
        <w:tab/>
        <w:t>Cash</w:t>
      </w:r>
      <w:r>
        <w:tab/>
      </w:r>
      <w:r>
        <w:tab/>
      </w:r>
      <w:r>
        <w:tab/>
        <w:t>$110,000</w:t>
      </w:r>
    </w:p>
    <w:p w:rsidR="00000A4F" w:rsidRDefault="00000A4F">
      <w:pPr>
        <w:pStyle w:val="Column2wleaders"/>
        <w:tabs>
          <w:tab w:val="clear" w:pos="1080"/>
        </w:tabs>
      </w:pPr>
      <w:r>
        <w:tab/>
        <w:t>Accounts receivable</w:t>
      </w:r>
      <w:r>
        <w:tab/>
      </w:r>
      <w:r>
        <w:tab/>
      </w:r>
      <w:r>
        <w:tab/>
        <w:t>75,000</w:t>
      </w:r>
    </w:p>
    <w:p w:rsidR="00000A4F" w:rsidRDefault="00000A4F">
      <w:pPr>
        <w:pStyle w:val="Column2wleaders"/>
        <w:tabs>
          <w:tab w:val="left" w:pos="8370"/>
        </w:tabs>
      </w:pPr>
      <w:r>
        <w:tab/>
        <w:t>Supplies</w:t>
      </w:r>
      <w:r>
        <w:tab/>
      </w:r>
      <w:r>
        <w:tab/>
      </w:r>
      <w:r>
        <w:tab/>
      </w:r>
      <w:r>
        <w:rPr>
          <w:u w:val="single"/>
        </w:rPr>
        <w:tab/>
        <w:t>15,000</w:t>
      </w:r>
    </w:p>
    <w:p w:rsidR="00000A4F" w:rsidRDefault="00000A4F">
      <w:pPr>
        <w:pStyle w:val="Column2wleaders"/>
        <w:rPr>
          <w:u w:val="double"/>
        </w:rPr>
      </w:pPr>
      <w:r>
        <w:tab/>
        <w:t>Total assets</w:t>
      </w:r>
      <w:r>
        <w:tab/>
      </w:r>
      <w:r>
        <w:tab/>
      </w:r>
      <w:r>
        <w:tab/>
      </w:r>
      <w:r>
        <w:rPr>
          <w:u w:val="double"/>
        </w:rPr>
        <w:t>$200,000</w:t>
      </w:r>
    </w:p>
    <w:p w:rsidR="00000A4F" w:rsidRDefault="00000A4F">
      <w:pPr>
        <w:pStyle w:val="Column2wleaders"/>
      </w:pPr>
    </w:p>
    <w:p w:rsidR="00000A4F" w:rsidRPr="009B7098" w:rsidRDefault="00000A4F">
      <w:pPr>
        <w:pStyle w:val="Column2wleaders"/>
        <w:jc w:val="center"/>
      </w:pPr>
      <w:r w:rsidRPr="009B7098">
        <w:t>Liabilities</w:t>
      </w:r>
    </w:p>
    <w:p w:rsidR="00000A4F" w:rsidRDefault="00000A4F">
      <w:pPr>
        <w:pStyle w:val="Column2wleaders"/>
        <w:tabs>
          <w:tab w:val="left" w:pos="8370"/>
        </w:tabs>
      </w:pPr>
      <w:r>
        <w:tab/>
        <w:t>Accounts payable</w:t>
      </w:r>
      <w:r>
        <w:tab/>
      </w:r>
      <w:r>
        <w:tab/>
      </w:r>
      <w:r>
        <w:tab/>
        <w:t xml:space="preserve">$ </w:t>
      </w:r>
      <w:r>
        <w:tab/>
        <w:t>40,</w:t>
      </w:r>
      <w:r w:rsidR="002F2316">
        <w:t>0</w:t>
      </w:r>
      <w:r>
        <w:t>00</w:t>
      </w:r>
    </w:p>
    <w:p w:rsidR="00000A4F" w:rsidRDefault="00000A4F">
      <w:pPr>
        <w:pStyle w:val="Column2wleaders"/>
      </w:pPr>
    </w:p>
    <w:p w:rsidR="00000A4F" w:rsidRPr="009B7098" w:rsidRDefault="00000A4F">
      <w:pPr>
        <w:pStyle w:val="Column2wleaders"/>
        <w:jc w:val="center"/>
      </w:pPr>
      <w:r w:rsidRPr="009B7098">
        <w:t>Stockholders’ Equity</w:t>
      </w:r>
    </w:p>
    <w:p w:rsidR="00000A4F" w:rsidRDefault="00000A4F">
      <w:pPr>
        <w:pStyle w:val="Column2wleaders"/>
      </w:pPr>
      <w:r>
        <w:tab/>
        <w:t>Capital stock</w:t>
      </w:r>
      <w:r>
        <w:tab/>
      </w:r>
      <w:r>
        <w:tab/>
      </w:r>
      <w:proofErr w:type="gramStart"/>
      <w:r>
        <w:t>$  60,000</w:t>
      </w:r>
      <w:proofErr w:type="gramEnd"/>
    </w:p>
    <w:p w:rsidR="00000A4F" w:rsidRDefault="00000A4F">
      <w:pPr>
        <w:pStyle w:val="Column2wleaders"/>
        <w:tabs>
          <w:tab w:val="left" w:pos="6930"/>
          <w:tab w:val="left" w:pos="8370"/>
        </w:tabs>
      </w:pPr>
      <w:r>
        <w:tab/>
        <w:t>Retained earnings</w:t>
      </w:r>
      <w:r>
        <w:tab/>
      </w:r>
      <w:r>
        <w:tab/>
      </w:r>
      <w:r>
        <w:rPr>
          <w:u w:val="single"/>
        </w:rPr>
        <w:tab/>
        <w:t>100,000</w:t>
      </w:r>
      <w:r>
        <w:t>*</w:t>
      </w:r>
      <w:r>
        <w:tab/>
      </w:r>
      <w:r>
        <w:rPr>
          <w:u w:val="single"/>
        </w:rPr>
        <w:tab/>
        <w:t>160,000</w:t>
      </w:r>
    </w:p>
    <w:p w:rsidR="00000A4F" w:rsidRDefault="00000A4F">
      <w:pPr>
        <w:pStyle w:val="Column2wleaders"/>
      </w:pPr>
      <w:r>
        <w:tab/>
        <w:t>Total liabilities and stockholders’ equity</w:t>
      </w:r>
      <w:r>
        <w:tab/>
      </w:r>
      <w:r>
        <w:tab/>
      </w:r>
      <w:r>
        <w:tab/>
      </w:r>
      <w:r>
        <w:rPr>
          <w:u w:val="double"/>
        </w:rPr>
        <w:t>$200,000</w:t>
      </w:r>
    </w:p>
    <w:p w:rsidR="00000A4F" w:rsidRDefault="00000A4F">
      <w:pPr>
        <w:pStyle w:val="6pt"/>
      </w:pPr>
    </w:p>
    <w:p w:rsidR="00000A4F" w:rsidRDefault="00000A4F">
      <w:pPr>
        <w:pStyle w:val="Column3wleaders"/>
      </w:pPr>
      <w:r>
        <w:tab/>
        <w:t>*$100,000 = $110,000 + $75,000 + $15,000 – $40,000 – $60,000</w:t>
      </w:r>
    </w:p>
    <w:p w:rsidR="00000A4F" w:rsidRDefault="00000A4F">
      <w:pPr>
        <w:pStyle w:val="Column3wleaders"/>
      </w:pPr>
    </w:p>
    <w:p w:rsidR="00000A4F" w:rsidRDefault="00000A4F">
      <w:pPr>
        <w:pStyle w:val="9pt"/>
      </w:pPr>
    </w:p>
    <w:p w:rsidR="00000A4F" w:rsidRDefault="0081388A">
      <w:pPr>
        <w:pStyle w:val="TableMainHead"/>
      </w:pPr>
      <w:r>
        <w:t>MONTANA</w:t>
      </w:r>
      <w:r w:rsidR="00000A4F">
        <w:t xml:space="preserve"> INTERIORS</w:t>
      </w:r>
    </w:p>
    <w:p w:rsidR="00000A4F" w:rsidRDefault="00000A4F">
      <w:pPr>
        <w:pStyle w:val="TableMainHead"/>
      </w:pPr>
      <w:r>
        <w:t>Balance Sheet</w:t>
      </w:r>
    </w:p>
    <w:p w:rsidR="00000A4F" w:rsidRDefault="0003042E">
      <w:pPr>
        <w:pStyle w:val="TableMainHead"/>
      </w:pPr>
      <w:r>
        <w:t>November</w:t>
      </w:r>
      <w:r w:rsidR="0081388A">
        <w:t xml:space="preserve"> 30, 20Y8</w:t>
      </w:r>
    </w:p>
    <w:p w:rsidR="00000A4F" w:rsidRDefault="00000A4F">
      <w:pPr>
        <w:pStyle w:val="6ptlineENL"/>
      </w:pPr>
    </w:p>
    <w:p w:rsidR="00000A4F" w:rsidRPr="00CE06AA" w:rsidRDefault="00000A4F">
      <w:pPr>
        <w:pStyle w:val="Column2wleaders"/>
        <w:jc w:val="center"/>
      </w:pPr>
      <w:r w:rsidRPr="00CE06AA">
        <w:t>Assets</w:t>
      </w:r>
    </w:p>
    <w:p w:rsidR="00000A4F" w:rsidRDefault="00000A4F" w:rsidP="00A97471">
      <w:pPr>
        <w:pStyle w:val="Column2wleaders"/>
        <w:tabs>
          <w:tab w:val="clear" w:pos="1080"/>
          <w:tab w:val="left" w:pos="8338"/>
        </w:tabs>
      </w:pPr>
      <w:r>
        <w:tab/>
        <w:t>Cash</w:t>
      </w:r>
      <w:r>
        <w:tab/>
      </w:r>
      <w:r>
        <w:tab/>
      </w:r>
      <w:r>
        <w:tab/>
        <w:t>$</w:t>
      </w:r>
      <w:r>
        <w:tab/>
        <w:t>140,000</w:t>
      </w:r>
    </w:p>
    <w:p w:rsidR="00000A4F" w:rsidRDefault="00000A4F">
      <w:pPr>
        <w:pStyle w:val="Column2wleaders"/>
      </w:pPr>
      <w:r>
        <w:tab/>
        <w:t>Accounts receivable</w:t>
      </w:r>
      <w:r>
        <w:tab/>
      </w:r>
      <w:r>
        <w:tab/>
      </w:r>
      <w:r w:rsidR="0003042E">
        <w:tab/>
        <w:t>118</w:t>
      </w:r>
      <w:r>
        <w:t>,</w:t>
      </w:r>
      <w:r w:rsidR="006C50AD">
        <w:t>000</w:t>
      </w:r>
    </w:p>
    <w:p w:rsidR="00000A4F" w:rsidRDefault="00000A4F" w:rsidP="00A97471">
      <w:pPr>
        <w:pStyle w:val="Column2wleaders"/>
        <w:tabs>
          <w:tab w:val="left" w:pos="8338"/>
        </w:tabs>
      </w:pPr>
      <w:r>
        <w:tab/>
        <w:t>Supplies</w:t>
      </w:r>
      <w:r>
        <w:tab/>
      </w:r>
      <w:r>
        <w:tab/>
      </w:r>
      <w:r>
        <w:tab/>
      </w:r>
      <w:r>
        <w:rPr>
          <w:u w:val="single"/>
        </w:rPr>
        <w:tab/>
        <w:t>20,000</w:t>
      </w:r>
    </w:p>
    <w:p w:rsidR="00000A4F" w:rsidRDefault="00000A4F" w:rsidP="002E17D7">
      <w:pPr>
        <w:pStyle w:val="Column2wleaders"/>
        <w:tabs>
          <w:tab w:val="left" w:pos="8338"/>
        </w:tabs>
        <w:rPr>
          <w:u w:val="double"/>
        </w:rPr>
      </w:pPr>
      <w:r>
        <w:tab/>
        <w:t>Total assets</w:t>
      </w:r>
      <w:r>
        <w:tab/>
      </w:r>
      <w:r>
        <w:tab/>
      </w:r>
      <w:r w:rsidR="002E17D7">
        <w:tab/>
      </w:r>
      <w:r>
        <w:rPr>
          <w:u w:val="double"/>
        </w:rPr>
        <w:t>$</w:t>
      </w:r>
      <w:r w:rsidR="002E17D7">
        <w:rPr>
          <w:u w:val="double"/>
        </w:rPr>
        <w:tab/>
      </w:r>
      <w:r>
        <w:rPr>
          <w:u w:val="double"/>
        </w:rPr>
        <w:t>2</w:t>
      </w:r>
      <w:r w:rsidR="0003042E">
        <w:rPr>
          <w:u w:val="double"/>
        </w:rPr>
        <w:t>78</w:t>
      </w:r>
      <w:r>
        <w:rPr>
          <w:u w:val="double"/>
        </w:rPr>
        <w:t>,000</w:t>
      </w:r>
    </w:p>
    <w:p w:rsidR="00000A4F" w:rsidRDefault="00000A4F">
      <w:pPr>
        <w:pStyle w:val="Column2wleaders"/>
        <w:rPr>
          <w:u w:val="double"/>
        </w:rPr>
      </w:pPr>
    </w:p>
    <w:p w:rsidR="00000A4F" w:rsidRPr="00CE06AA" w:rsidRDefault="00000A4F">
      <w:pPr>
        <w:pStyle w:val="Column2wleaders"/>
        <w:jc w:val="center"/>
      </w:pPr>
      <w:r w:rsidRPr="00CE06AA">
        <w:t>Liabilities</w:t>
      </w:r>
    </w:p>
    <w:p w:rsidR="00000A4F" w:rsidRDefault="00000A4F" w:rsidP="002E17D7">
      <w:pPr>
        <w:pStyle w:val="Column2wleaders"/>
        <w:tabs>
          <w:tab w:val="left" w:pos="8338"/>
        </w:tabs>
      </w:pPr>
      <w:r>
        <w:tab/>
        <w:t>Accounts payable</w:t>
      </w:r>
      <w:r>
        <w:tab/>
      </w:r>
      <w:r>
        <w:tab/>
      </w:r>
      <w:r>
        <w:tab/>
        <w:t>$</w:t>
      </w:r>
      <w:r>
        <w:tab/>
      </w:r>
      <w:r w:rsidR="0003042E">
        <w:t>65</w:t>
      </w:r>
      <w:r>
        <w:t>,000</w:t>
      </w:r>
    </w:p>
    <w:p w:rsidR="00000A4F" w:rsidRDefault="00000A4F">
      <w:pPr>
        <w:pStyle w:val="Column2wleaders"/>
      </w:pPr>
    </w:p>
    <w:p w:rsidR="00000A4F" w:rsidRPr="00CE06AA" w:rsidRDefault="00000A4F">
      <w:pPr>
        <w:pStyle w:val="Column2wleaders"/>
        <w:jc w:val="center"/>
      </w:pPr>
      <w:r w:rsidRPr="00CE06AA">
        <w:t>Stockholders’ Equity</w:t>
      </w:r>
    </w:p>
    <w:p w:rsidR="00000A4F" w:rsidRDefault="00000A4F">
      <w:pPr>
        <w:pStyle w:val="Column2wleaders"/>
      </w:pPr>
      <w:r>
        <w:tab/>
        <w:t>Capital stock</w:t>
      </w:r>
      <w:r>
        <w:tab/>
      </w:r>
      <w:r>
        <w:tab/>
      </w:r>
      <w:proofErr w:type="gramStart"/>
      <w:r>
        <w:t>$  60,000</w:t>
      </w:r>
      <w:proofErr w:type="gramEnd"/>
    </w:p>
    <w:p w:rsidR="00000A4F" w:rsidRDefault="00000A4F" w:rsidP="002E17D7">
      <w:pPr>
        <w:pStyle w:val="Column2wleaders"/>
        <w:tabs>
          <w:tab w:val="left" w:pos="6930"/>
          <w:tab w:val="left" w:pos="8338"/>
        </w:tabs>
      </w:pPr>
      <w:r>
        <w:tab/>
        <w:t>Retained earnings</w:t>
      </w:r>
      <w:r>
        <w:tab/>
      </w:r>
      <w:r>
        <w:tab/>
      </w:r>
      <w:r>
        <w:rPr>
          <w:u w:val="single"/>
        </w:rPr>
        <w:tab/>
        <w:t>1</w:t>
      </w:r>
      <w:r w:rsidR="0003042E">
        <w:rPr>
          <w:u w:val="single"/>
        </w:rPr>
        <w:t>53</w:t>
      </w:r>
      <w:r>
        <w:rPr>
          <w:u w:val="single"/>
        </w:rPr>
        <w:t>,000</w:t>
      </w:r>
      <w:r>
        <w:t>**</w:t>
      </w:r>
      <w:r>
        <w:tab/>
      </w:r>
      <w:r>
        <w:rPr>
          <w:u w:val="single"/>
        </w:rPr>
        <w:tab/>
      </w:r>
      <w:r w:rsidR="0003042E">
        <w:rPr>
          <w:u w:val="single"/>
        </w:rPr>
        <w:t>213</w:t>
      </w:r>
      <w:r>
        <w:rPr>
          <w:u w:val="single"/>
        </w:rPr>
        <w:t>,000</w:t>
      </w:r>
    </w:p>
    <w:p w:rsidR="00000A4F" w:rsidRDefault="00000A4F" w:rsidP="002E17D7">
      <w:pPr>
        <w:pStyle w:val="Column2wleaders"/>
        <w:tabs>
          <w:tab w:val="left" w:pos="8338"/>
        </w:tabs>
      </w:pPr>
      <w:r>
        <w:tab/>
        <w:t>Total liabilities and stockholders’ equity</w:t>
      </w:r>
      <w:r>
        <w:tab/>
      </w:r>
      <w:r>
        <w:tab/>
      </w:r>
      <w:r w:rsidR="002E17D7">
        <w:tab/>
      </w:r>
      <w:r>
        <w:rPr>
          <w:u w:val="double"/>
        </w:rPr>
        <w:t>$</w:t>
      </w:r>
      <w:r w:rsidR="002E17D7">
        <w:rPr>
          <w:u w:val="double"/>
        </w:rPr>
        <w:tab/>
      </w:r>
      <w:r>
        <w:rPr>
          <w:u w:val="double"/>
        </w:rPr>
        <w:t>2</w:t>
      </w:r>
      <w:r w:rsidR="0003042E">
        <w:rPr>
          <w:u w:val="double"/>
        </w:rPr>
        <w:t>78</w:t>
      </w:r>
      <w:r>
        <w:rPr>
          <w:u w:val="double"/>
        </w:rPr>
        <w:t>,000</w:t>
      </w:r>
    </w:p>
    <w:p w:rsidR="00000A4F" w:rsidRDefault="00000A4F">
      <w:pPr>
        <w:pStyle w:val="6pt"/>
        <w:tabs>
          <w:tab w:val="clear" w:pos="6480"/>
          <w:tab w:val="right" w:leader="dot" w:pos="5580"/>
          <w:tab w:val="decimal" w:pos="6660"/>
          <w:tab w:val="decimal" w:pos="8100"/>
        </w:tabs>
      </w:pPr>
    </w:p>
    <w:p w:rsidR="00000A4F" w:rsidRDefault="00000A4F">
      <w:pPr>
        <w:pStyle w:val="Column2wleaders"/>
      </w:pPr>
      <w:r>
        <w:tab/>
        <w:t>**$1</w:t>
      </w:r>
      <w:r w:rsidR="0003042E">
        <w:t>53</w:t>
      </w:r>
      <w:r>
        <w:t>,000 = $140,000 + $</w:t>
      </w:r>
      <w:r w:rsidR="0003042E">
        <w:t>118</w:t>
      </w:r>
      <w:r>
        <w:t>,000 + $20,000 – $</w:t>
      </w:r>
      <w:r w:rsidR="0003042E">
        <w:t>65</w:t>
      </w:r>
      <w:r>
        <w:t>,000 – $60,000</w:t>
      </w:r>
    </w:p>
    <w:p w:rsidR="00000A4F" w:rsidRDefault="00000A4F">
      <w:pPr>
        <w:pStyle w:val="Heading5toppage"/>
        <w:rPr>
          <w:sz w:val="24"/>
        </w:rPr>
      </w:pPr>
      <w:r>
        <w:br w:type="page"/>
      </w:r>
      <w:r>
        <w:lastRenderedPageBreak/>
        <w:t>E1</w:t>
      </w:r>
      <w:r w:rsidR="006F2D32">
        <w:t>–</w:t>
      </w:r>
      <w:r>
        <w:t>16, Concluded</w:t>
      </w:r>
    </w:p>
    <w:p w:rsidR="00000A4F" w:rsidRDefault="00000A4F" w:rsidP="002E17D7">
      <w:pPr>
        <w:pStyle w:val="Column1wleaders"/>
        <w:tabs>
          <w:tab w:val="left" w:pos="8338"/>
        </w:tabs>
      </w:pPr>
      <w:proofErr w:type="gramStart"/>
      <w:r>
        <w:t>b</w:t>
      </w:r>
      <w:proofErr w:type="gramEnd"/>
      <w:r>
        <w:t>.</w:t>
      </w:r>
      <w:r>
        <w:tab/>
        <w:t xml:space="preserve">Retained earnings, </w:t>
      </w:r>
      <w:r w:rsidR="000D0AE2">
        <w:t xml:space="preserve">November </w:t>
      </w:r>
      <w:r>
        <w:t>30</w:t>
      </w:r>
      <w:r>
        <w:tab/>
      </w:r>
      <w:r>
        <w:tab/>
        <w:t>$</w:t>
      </w:r>
      <w:r w:rsidR="00482315">
        <w:tab/>
      </w:r>
      <w:r>
        <w:t>1</w:t>
      </w:r>
      <w:r w:rsidR="000D0AE2">
        <w:t>53</w:t>
      </w:r>
      <w:r>
        <w:t>,000</w:t>
      </w:r>
    </w:p>
    <w:p w:rsidR="00000A4F" w:rsidRDefault="00000A4F" w:rsidP="002E17D7">
      <w:pPr>
        <w:pStyle w:val="Column1wleaders"/>
        <w:tabs>
          <w:tab w:val="left" w:pos="8338"/>
        </w:tabs>
      </w:pPr>
      <w:r>
        <w:tab/>
        <w:t xml:space="preserve">Retained earnings, </w:t>
      </w:r>
      <w:r w:rsidR="000D0AE2">
        <w:t>October</w:t>
      </w:r>
      <w:r>
        <w:t xml:space="preserve"> 31</w:t>
      </w:r>
      <w:r>
        <w:tab/>
      </w:r>
      <w:r>
        <w:tab/>
      </w:r>
      <w:r w:rsidR="00482315">
        <w:rPr>
          <w:u w:val="single"/>
        </w:rPr>
        <w:tab/>
      </w:r>
      <w:r>
        <w:rPr>
          <w:u w:val="single"/>
        </w:rPr>
        <w:t>100,000</w:t>
      </w:r>
    </w:p>
    <w:p w:rsidR="00000A4F" w:rsidRDefault="00000A4F" w:rsidP="002E17D7">
      <w:pPr>
        <w:pStyle w:val="Column1wleaders"/>
        <w:tabs>
          <w:tab w:val="left" w:pos="8338"/>
        </w:tabs>
      </w:pPr>
      <w:r>
        <w:tab/>
        <w:t>Net income</w:t>
      </w:r>
      <w:r>
        <w:tab/>
      </w:r>
      <w:r>
        <w:tab/>
      </w:r>
      <w:r>
        <w:rPr>
          <w:u w:val="double"/>
        </w:rPr>
        <w:t>$</w:t>
      </w:r>
      <w:r w:rsidR="00482315">
        <w:rPr>
          <w:u w:val="double"/>
        </w:rPr>
        <w:tab/>
      </w:r>
      <w:r w:rsidR="000D0AE2">
        <w:rPr>
          <w:u w:val="double"/>
        </w:rPr>
        <w:t>53</w:t>
      </w:r>
      <w:r>
        <w:rPr>
          <w:u w:val="double"/>
        </w:rPr>
        <w:t>,000</w:t>
      </w:r>
    </w:p>
    <w:p w:rsidR="00000A4F" w:rsidRDefault="00000A4F" w:rsidP="002E17D7">
      <w:pPr>
        <w:pStyle w:val="Column1wleaders"/>
        <w:tabs>
          <w:tab w:val="left" w:pos="8338"/>
          <w:tab w:val="left" w:pos="8460"/>
        </w:tabs>
      </w:pPr>
    </w:p>
    <w:p w:rsidR="00000A4F" w:rsidRDefault="00000A4F" w:rsidP="002E17D7">
      <w:pPr>
        <w:pStyle w:val="Column1wleaders"/>
        <w:tabs>
          <w:tab w:val="left" w:pos="8338"/>
        </w:tabs>
      </w:pPr>
      <w:proofErr w:type="gramStart"/>
      <w:r>
        <w:t>c</w:t>
      </w:r>
      <w:proofErr w:type="gramEnd"/>
      <w:r>
        <w:t>.</w:t>
      </w:r>
      <w:r>
        <w:tab/>
        <w:t xml:space="preserve">Retained earnings, </w:t>
      </w:r>
      <w:r w:rsidR="000D0AE2">
        <w:t xml:space="preserve">November </w:t>
      </w:r>
      <w:r>
        <w:t>30</w:t>
      </w:r>
      <w:r>
        <w:tab/>
      </w:r>
      <w:r>
        <w:tab/>
        <w:t>$</w:t>
      </w:r>
      <w:r w:rsidR="00482315">
        <w:tab/>
      </w:r>
      <w:r>
        <w:t>1</w:t>
      </w:r>
      <w:r w:rsidR="000D0AE2">
        <w:t>53</w:t>
      </w:r>
      <w:r>
        <w:t>,000</w:t>
      </w:r>
    </w:p>
    <w:p w:rsidR="00000A4F" w:rsidRDefault="00000A4F" w:rsidP="00482315">
      <w:pPr>
        <w:pStyle w:val="Column1wleaders"/>
        <w:tabs>
          <w:tab w:val="left" w:pos="8338"/>
        </w:tabs>
      </w:pPr>
      <w:r>
        <w:tab/>
        <w:t>Retained earnings,</w:t>
      </w:r>
      <w:r w:rsidR="000D0AE2">
        <w:t xml:space="preserve"> October</w:t>
      </w:r>
      <w:r>
        <w:t xml:space="preserve"> 31</w:t>
      </w:r>
      <w:r>
        <w:tab/>
      </w:r>
      <w:r>
        <w:tab/>
      </w:r>
      <w:r w:rsidR="00482315">
        <w:rPr>
          <w:u w:val="single"/>
        </w:rPr>
        <w:tab/>
      </w:r>
      <w:r>
        <w:rPr>
          <w:u w:val="single"/>
        </w:rPr>
        <w:t>100,000</w:t>
      </w:r>
    </w:p>
    <w:p w:rsidR="00000A4F" w:rsidRDefault="00000A4F" w:rsidP="002E17D7">
      <w:pPr>
        <w:pStyle w:val="Column1wleaders"/>
        <w:tabs>
          <w:tab w:val="left" w:pos="8338"/>
        </w:tabs>
      </w:pPr>
      <w:r>
        <w:tab/>
        <w:t>Increase in retained earnings</w:t>
      </w:r>
      <w:r>
        <w:tab/>
      </w:r>
      <w:r>
        <w:tab/>
        <w:t>$</w:t>
      </w:r>
      <w:r w:rsidR="00482315">
        <w:tab/>
      </w:r>
      <w:r w:rsidR="000D0AE2">
        <w:t>53</w:t>
      </w:r>
      <w:r>
        <w:t>,000</w:t>
      </w:r>
    </w:p>
    <w:p w:rsidR="00000A4F" w:rsidRDefault="00000A4F" w:rsidP="00482315">
      <w:pPr>
        <w:pStyle w:val="Column1wleaders"/>
        <w:tabs>
          <w:tab w:val="left" w:pos="8338"/>
        </w:tabs>
      </w:pPr>
      <w:r>
        <w:tab/>
        <w:t>Add dividends</w:t>
      </w:r>
      <w:r>
        <w:tab/>
      </w:r>
      <w:r>
        <w:tab/>
      </w:r>
      <w:r w:rsidR="00482315">
        <w:rPr>
          <w:u w:val="single"/>
        </w:rPr>
        <w:tab/>
      </w:r>
      <w:r w:rsidR="000D0AE2">
        <w:rPr>
          <w:u w:val="single"/>
        </w:rPr>
        <w:t>20,0</w:t>
      </w:r>
      <w:r>
        <w:rPr>
          <w:u w:val="single"/>
        </w:rPr>
        <w:t>00</w:t>
      </w:r>
    </w:p>
    <w:p w:rsidR="00000A4F" w:rsidRDefault="00000A4F" w:rsidP="002E17D7">
      <w:pPr>
        <w:pStyle w:val="Column1wleaders"/>
        <w:tabs>
          <w:tab w:val="left" w:pos="8338"/>
        </w:tabs>
      </w:pPr>
      <w:r>
        <w:tab/>
        <w:t>Net income</w:t>
      </w:r>
      <w:r>
        <w:tab/>
      </w:r>
      <w:r>
        <w:tab/>
      </w:r>
      <w:r>
        <w:rPr>
          <w:u w:val="double"/>
        </w:rPr>
        <w:t>$</w:t>
      </w:r>
      <w:r w:rsidR="002E17D7">
        <w:rPr>
          <w:u w:val="double"/>
        </w:rPr>
        <w:tab/>
      </w:r>
      <w:r w:rsidR="000D0AE2">
        <w:rPr>
          <w:u w:val="double"/>
        </w:rPr>
        <w:t>73,0</w:t>
      </w:r>
      <w:r>
        <w:rPr>
          <w:u w:val="double"/>
        </w:rPr>
        <w:t>00</w:t>
      </w:r>
    </w:p>
    <w:p w:rsidR="00000A4F" w:rsidRDefault="00000A4F">
      <w:pPr>
        <w:pStyle w:val="Heading5"/>
      </w:pPr>
      <w:r>
        <w:t>E1</w:t>
      </w:r>
      <w:r w:rsidR="006F2D32">
        <w:t>–</w:t>
      </w:r>
      <w:r>
        <w:t>17</w:t>
      </w:r>
    </w:p>
    <w:p w:rsidR="00000A4F" w:rsidRDefault="00000A4F">
      <w:pPr>
        <w:pStyle w:val="E-TX"/>
      </w:pPr>
      <w:r>
        <w:t xml:space="preserve">Balance sheet: a, b, c, d, f, g, h, </w:t>
      </w:r>
      <w:proofErr w:type="spellStart"/>
      <w:r>
        <w:t>i</w:t>
      </w:r>
      <w:proofErr w:type="spellEnd"/>
      <w:r>
        <w:t>, j, l, m</w:t>
      </w:r>
    </w:p>
    <w:p w:rsidR="00000A4F" w:rsidRDefault="00000A4F">
      <w:pPr>
        <w:pStyle w:val="E-TX"/>
      </w:pPr>
      <w:r>
        <w:t>Income statement: e, k, n, o</w:t>
      </w:r>
    </w:p>
    <w:p w:rsidR="00000A4F" w:rsidRDefault="00000A4F">
      <w:pPr>
        <w:pStyle w:val="Heading5"/>
      </w:pPr>
      <w:r>
        <w:t>E1</w:t>
      </w:r>
      <w:r w:rsidR="006F2D32">
        <w:t>–</w:t>
      </w:r>
      <w:r>
        <w:t>18</w:t>
      </w:r>
    </w:p>
    <w:p w:rsidR="00000A4F" w:rsidRDefault="00000A4F">
      <w:pPr>
        <w:pStyle w:val="E-NL"/>
        <w:sectPr w:rsidR="00000A4F">
          <w:type w:val="continuous"/>
          <w:pgSz w:w="12240" w:h="15840" w:code="1"/>
          <w:pgMar w:top="1440" w:right="1440" w:bottom="1440" w:left="1440" w:header="720" w:footer="720" w:gutter="0"/>
          <w:cols w:space="720"/>
          <w:titlePg/>
        </w:sectPr>
      </w:pPr>
    </w:p>
    <w:p w:rsidR="000E0384" w:rsidRDefault="000E0384" w:rsidP="000E0384">
      <w:pPr>
        <w:pStyle w:val="E-NL"/>
      </w:pPr>
      <w:r>
        <w:lastRenderedPageBreak/>
        <w:t>1.</w:t>
      </w:r>
      <w:r>
        <w:tab/>
      </w:r>
      <w:proofErr w:type="gramStart"/>
      <w:r>
        <w:t>c—</w:t>
      </w:r>
      <w:proofErr w:type="gramEnd"/>
      <w:r>
        <w:t>financing activity</w:t>
      </w:r>
    </w:p>
    <w:p w:rsidR="00000A4F" w:rsidRDefault="00000A4F">
      <w:pPr>
        <w:pStyle w:val="E-NL"/>
      </w:pPr>
      <w:r>
        <w:t>2.</w:t>
      </w:r>
      <w:r>
        <w:tab/>
      </w:r>
      <w:proofErr w:type="gramStart"/>
      <w:r>
        <w:t>a—</w:t>
      </w:r>
      <w:proofErr w:type="gramEnd"/>
      <w:r>
        <w:t>operating activity</w:t>
      </w:r>
    </w:p>
    <w:p w:rsidR="00000A4F" w:rsidRDefault="00000A4F">
      <w:pPr>
        <w:pStyle w:val="E-NL"/>
      </w:pPr>
      <w:r>
        <w:t>3.</w:t>
      </w:r>
      <w:r>
        <w:tab/>
      </w:r>
      <w:proofErr w:type="gramStart"/>
      <w:r>
        <w:t>b—</w:t>
      </w:r>
      <w:proofErr w:type="gramEnd"/>
      <w:r>
        <w:t>investing activity</w:t>
      </w:r>
    </w:p>
    <w:p w:rsidR="00000A4F" w:rsidRDefault="00000A4F">
      <w:pPr>
        <w:pStyle w:val="E-NL"/>
      </w:pPr>
      <w:r>
        <w:t>4.</w:t>
      </w:r>
      <w:r>
        <w:tab/>
      </w:r>
      <w:proofErr w:type="gramStart"/>
      <w:r>
        <w:t>a—</w:t>
      </w:r>
      <w:proofErr w:type="gramEnd"/>
      <w:r>
        <w:t xml:space="preserve">operating activity </w:t>
      </w:r>
    </w:p>
    <w:p w:rsidR="00000A4F" w:rsidRDefault="00000A4F">
      <w:pPr>
        <w:pStyle w:val="E-NL"/>
      </w:pPr>
      <w:r>
        <w:t>5.</w:t>
      </w:r>
      <w:r>
        <w:tab/>
      </w:r>
      <w:proofErr w:type="gramStart"/>
      <w:r>
        <w:t>c—</w:t>
      </w:r>
      <w:proofErr w:type="gramEnd"/>
      <w:r>
        <w:t>financing activity</w:t>
      </w:r>
    </w:p>
    <w:p w:rsidR="000E0384" w:rsidRDefault="000E0384" w:rsidP="000E0384">
      <w:pPr>
        <w:pStyle w:val="E-NL"/>
      </w:pPr>
      <w:r>
        <w:lastRenderedPageBreak/>
        <w:t>6.</w:t>
      </w:r>
      <w:r>
        <w:tab/>
      </w:r>
      <w:proofErr w:type="gramStart"/>
      <w:r>
        <w:t>b—</w:t>
      </w:r>
      <w:proofErr w:type="gramEnd"/>
      <w:r>
        <w:t>investing activity</w:t>
      </w:r>
    </w:p>
    <w:p w:rsidR="000E0384" w:rsidRDefault="000E0384" w:rsidP="000E0384">
      <w:pPr>
        <w:pStyle w:val="E-NL"/>
      </w:pPr>
      <w:r>
        <w:t>7.</w:t>
      </w:r>
      <w:r>
        <w:tab/>
      </w:r>
      <w:proofErr w:type="gramStart"/>
      <w:r>
        <w:t>a—</w:t>
      </w:r>
      <w:proofErr w:type="gramEnd"/>
      <w:r>
        <w:t>operating activity</w:t>
      </w:r>
    </w:p>
    <w:p w:rsidR="000E0384" w:rsidRDefault="000E0384" w:rsidP="000E0384">
      <w:pPr>
        <w:pStyle w:val="E-NL"/>
      </w:pPr>
      <w:r>
        <w:t>8.</w:t>
      </w:r>
      <w:r>
        <w:tab/>
      </w:r>
      <w:proofErr w:type="gramStart"/>
      <w:r>
        <w:t>a—</w:t>
      </w:r>
      <w:proofErr w:type="gramEnd"/>
      <w:r>
        <w:t>operating activity</w:t>
      </w:r>
    </w:p>
    <w:p w:rsidR="00000A4F" w:rsidRDefault="00000A4F">
      <w:pPr>
        <w:pStyle w:val="E-NL"/>
      </w:pPr>
      <w:r>
        <w:t>9.</w:t>
      </w:r>
      <w:r>
        <w:tab/>
      </w:r>
      <w:proofErr w:type="gramStart"/>
      <w:r>
        <w:t>a—</w:t>
      </w:r>
      <w:proofErr w:type="gramEnd"/>
      <w:r>
        <w:t>operating activity</w:t>
      </w:r>
    </w:p>
    <w:p w:rsidR="00000A4F" w:rsidRDefault="00000A4F">
      <w:pPr>
        <w:pStyle w:val="E-NL10"/>
      </w:pPr>
      <w:r>
        <w:t>10.</w:t>
      </w:r>
      <w:r>
        <w:tab/>
      </w:r>
      <w:proofErr w:type="gramStart"/>
      <w:r>
        <w:t>c—</w:t>
      </w:r>
      <w:proofErr w:type="gramEnd"/>
      <w:r>
        <w:t>financing activity</w:t>
      </w:r>
    </w:p>
    <w:p w:rsidR="00000A4F" w:rsidRDefault="00000A4F">
      <w:pPr>
        <w:pStyle w:val="Heading5"/>
        <w:numPr>
          <w:ilvl w:val="0"/>
          <w:numId w:val="0"/>
        </w:numPr>
        <w:spacing w:before="360"/>
        <w:ind w:left="-72"/>
        <w:sectPr w:rsidR="00000A4F">
          <w:type w:val="continuous"/>
          <w:pgSz w:w="12240" w:h="15840" w:code="1"/>
          <w:pgMar w:top="1440" w:right="1440" w:bottom="1440" w:left="1440" w:header="720" w:footer="720" w:gutter="0"/>
          <w:cols w:num="2" w:space="720" w:equalWidth="0">
            <w:col w:w="4320" w:space="720"/>
            <w:col w:w="4320"/>
          </w:cols>
          <w:titlePg/>
        </w:sectPr>
      </w:pPr>
    </w:p>
    <w:p w:rsidR="00000A4F" w:rsidRDefault="00000A4F">
      <w:pPr>
        <w:pStyle w:val="Heading5"/>
        <w:numPr>
          <w:ilvl w:val="0"/>
          <w:numId w:val="0"/>
        </w:numPr>
        <w:spacing w:before="360"/>
        <w:ind w:left="-72"/>
      </w:pPr>
      <w:r>
        <w:lastRenderedPageBreak/>
        <w:t>E1</w:t>
      </w:r>
      <w:r w:rsidR="006F2D32">
        <w:t>–</w:t>
      </w:r>
      <w:r>
        <w:t>19</w:t>
      </w:r>
    </w:p>
    <w:p w:rsidR="00000A4F" w:rsidRDefault="00000A4F">
      <w:pPr>
        <w:pStyle w:val="E-NL"/>
        <w:sectPr w:rsidR="00000A4F">
          <w:type w:val="continuous"/>
          <w:pgSz w:w="12240" w:h="15840" w:code="1"/>
          <w:pgMar w:top="1440" w:right="1440" w:bottom="1440" w:left="1440" w:header="720" w:footer="720" w:gutter="0"/>
          <w:cols w:space="720"/>
          <w:titlePg/>
        </w:sectPr>
      </w:pPr>
    </w:p>
    <w:p w:rsidR="00000A4F" w:rsidRDefault="00000A4F">
      <w:pPr>
        <w:pStyle w:val="E-NL"/>
      </w:pPr>
      <w:r>
        <w:lastRenderedPageBreak/>
        <w:t>1.</w:t>
      </w:r>
      <w:r>
        <w:tab/>
      </w:r>
      <w:proofErr w:type="gramStart"/>
      <w:r>
        <w:t>c—</w:t>
      </w:r>
      <w:proofErr w:type="gramEnd"/>
      <w:r>
        <w:t xml:space="preserve">financing activity </w:t>
      </w:r>
    </w:p>
    <w:p w:rsidR="00000A4F" w:rsidRDefault="00000A4F">
      <w:pPr>
        <w:pStyle w:val="E-NL"/>
      </w:pPr>
      <w:r>
        <w:t>2.</w:t>
      </w:r>
      <w:r>
        <w:tab/>
      </w:r>
      <w:proofErr w:type="gramStart"/>
      <w:r>
        <w:t>a—</w:t>
      </w:r>
      <w:proofErr w:type="gramEnd"/>
      <w:r>
        <w:t>operating activity</w:t>
      </w:r>
    </w:p>
    <w:p w:rsidR="00951DF4" w:rsidRDefault="00951DF4" w:rsidP="00951DF4">
      <w:pPr>
        <w:pStyle w:val="E-NL"/>
      </w:pPr>
      <w:r>
        <w:lastRenderedPageBreak/>
        <w:t>3.</w:t>
      </w:r>
      <w:r>
        <w:tab/>
      </w:r>
      <w:proofErr w:type="gramStart"/>
      <w:r>
        <w:t>a—</w:t>
      </w:r>
      <w:proofErr w:type="gramEnd"/>
      <w:r>
        <w:t>operating activity</w:t>
      </w:r>
    </w:p>
    <w:p w:rsidR="00000A4F" w:rsidRDefault="00000A4F">
      <w:pPr>
        <w:pStyle w:val="E-NL"/>
      </w:pPr>
      <w:r>
        <w:t>4.</w:t>
      </w:r>
      <w:r>
        <w:tab/>
      </w:r>
      <w:proofErr w:type="gramStart"/>
      <w:r>
        <w:t>b—</w:t>
      </w:r>
      <w:proofErr w:type="gramEnd"/>
      <w:r>
        <w:t>investing activity</w:t>
      </w:r>
    </w:p>
    <w:p w:rsidR="00000A4F" w:rsidRDefault="00000A4F">
      <w:pPr>
        <w:pStyle w:val="Heading5toppage"/>
        <w:sectPr w:rsidR="00000A4F">
          <w:type w:val="continuous"/>
          <w:pgSz w:w="12240" w:h="15840" w:code="1"/>
          <w:pgMar w:top="1440" w:right="1440" w:bottom="1440" w:left="1440" w:header="720" w:footer="720" w:gutter="0"/>
          <w:cols w:num="2" w:space="720" w:equalWidth="0">
            <w:col w:w="4320" w:space="720"/>
            <w:col w:w="4320"/>
          </w:cols>
          <w:titlePg/>
        </w:sectPr>
      </w:pPr>
    </w:p>
    <w:p w:rsidR="00000A4F" w:rsidRDefault="00000A4F">
      <w:pPr>
        <w:pStyle w:val="Heading5toppage"/>
      </w:pPr>
      <w:r>
        <w:lastRenderedPageBreak/>
        <w:br w:type="page"/>
      </w:r>
      <w:r>
        <w:lastRenderedPageBreak/>
        <w:t>E1</w:t>
      </w:r>
      <w:r w:rsidR="006F2D32">
        <w:t>–</w:t>
      </w:r>
      <w:r>
        <w:t>20</w:t>
      </w:r>
    </w:p>
    <w:p w:rsidR="00000A4F" w:rsidRDefault="00D94012">
      <w:pPr>
        <w:pStyle w:val="TableMainHead"/>
        <w:pBdr>
          <w:bottom w:val="single" w:sz="12" w:space="1" w:color="auto"/>
        </w:pBdr>
        <w:rPr>
          <w:b w:val="0"/>
        </w:rPr>
      </w:pPr>
      <w:r>
        <w:t>LOONEY</w:t>
      </w:r>
      <w:r w:rsidR="00EE033C">
        <w:t xml:space="preserve"> </w:t>
      </w:r>
      <w:r w:rsidR="00000A4F">
        <w:t>INC.</w:t>
      </w:r>
    </w:p>
    <w:p w:rsidR="00000A4F" w:rsidRDefault="00000A4F">
      <w:pPr>
        <w:pStyle w:val="TableMainHead"/>
        <w:pBdr>
          <w:bottom w:val="single" w:sz="12" w:space="1" w:color="auto"/>
        </w:pBdr>
      </w:pPr>
      <w:r>
        <w:t>Statement of Cash Flows</w:t>
      </w:r>
    </w:p>
    <w:p w:rsidR="00000A4F" w:rsidRDefault="00000A4F">
      <w:pPr>
        <w:pStyle w:val="TableMainHead"/>
        <w:pBdr>
          <w:bottom w:val="single" w:sz="12" w:space="1" w:color="auto"/>
        </w:pBdr>
      </w:pPr>
      <w:r>
        <w:t xml:space="preserve">For the Month Ended </w:t>
      </w:r>
      <w:r w:rsidR="00EE033C">
        <w:t>July</w:t>
      </w:r>
      <w:r w:rsidR="00AC0D76">
        <w:t xml:space="preserve"> 31, Year 1</w:t>
      </w:r>
    </w:p>
    <w:p w:rsidR="00000A4F" w:rsidRDefault="00000A4F">
      <w:pPr>
        <w:pStyle w:val="6pt"/>
      </w:pPr>
    </w:p>
    <w:p w:rsidR="00000A4F" w:rsidRDefault="00000A4F">
      <w:pPr>
        <w:pStyle w:val="Column3wleaders"/>
      </w:pPr>
      <w:r>
        <w:t>Cash flows from operating activities:</w:t>
      </w:r>
    </w:p>
    <w:p w:rsidR="00000A4F" w:rsidRDefault="00000A4F">
      <w:pPr>
        <w:pStyle w:val="Column3wleaders"/>
        <w:tabs>
          <w:tab w:val="left" w:pos="7110"/>
        </w:tabs>
      </w:pPr>
      <w:r>
        <w:tab/>
        <w:t>Cash received from customers</w:t>
      </w:r>
      <w:r>
        <w:tab/>
      </w:r>
      <w:r>
        <w:tab/>
      </w:r>
      <w:r>
        <w:tab/>
        <w:t>$</w:t>
      </w:r>
      <w:r>
        <w:tab/>
      </w:r>
      <w:r w:rsidR="00EE033C">
        <w:t>6</w:t>
      </w:r>
      <w:r>
        <w:t>00,000</w:t>
      </w:r>
    </w:p>
    <w:p w:rsidR="00000A4F" w:rsidRDefault="00000A4F">
      <w:pPr>
        <w:pStyle w:val="Column3wleaders"/>
        <w:tabs>
          <w:tab w:val="left" w:pos="7110"/>
        </w:tabs>
      </w:pPr>
      <w:r>
        <w:tab/>
        <w:t>Deduct cash payments for expenses</w:t>
      </w:r>
      <w:r>
        <w:tab/>
      </w:r>
      <w:r>
        <w:tab/>
      </w:r>
      <w:r>
        <w:tab/>
      </w:r>
      <w:r>
        <w:rPr>
          <w:u w:val="single"/>
        </w:rPr>
        <w:tab/>
      </w:r>
      <w:r w:rsidR="00EE033C">
        <w:rPr>
          <w:u w:val="single"/>
        </w:rPr>
        <w:t>3</w:t>
      </w:r>
      <w:r>
        <w:rPr>
          <w:u w:val="single"/>
        </w:rPr>
        <w:t>80,000</w:t>
      </w:r>
    </w:p>
    <w:p w:rsidR="00000A4F" w:rsidRDefault="00000A4F">
      <w:pPr>
        <w:pStyle w:val="Column3wleaders"/>
        <w:tabs>
          <w:tab w:val="left" w:pos="8280"/>
        </w:tabs>
      </w:pPr>
      <w:r>
        <w:tab/>
        <w:t>Net cash flows from operating activities</w:t>
      </w:r>
      <w:r>
        <w:tab/>
      </w:r>
      <w:r>
        <w:tab/>
      </w:r>
      <w:r>
        <w:tab/>
      </w:r>
      <w:r>
        <w:tab/>
      </w:r>
      <w:r w:rsidR="007D1159">
        <w:tab/>
        <w:t>$</w:t>
      </w:r>
      <w:r w:rsidR="00EE033C">
        <w:t>2</w:t>
      </w:r>
      <w:r>
        <w:t>20,000</w:t>
      </w:r>
    </w:p>
    <w:p w:rsidR="00000A4F" w:rsidRDefault="00000A4F">
      <w:pPr>
        <w:pStyle w:val="6pt"/>
      </w:pPr>
    </w:p>
    <w:p w:rsidR="00000A4F" w:rsidRDefault="00000A4F">
      <w:pPr>
        <w:pStyle w:val="Column3wleaders"/>
      </w:pPr>
      <w:r>
        <w:t>Cash flows from investing activities:</w:t>
      </w:r>
    </w:p>
    <w:p w:rsidR="00000A4F" w:rsidRDefault="00000A4F">
      <w:pPr>
        <w:pStyle w:val="Column3wleaders"/>
      </w:pPr>
      <w:r>
        <w:tab/>
        <w:t>Cash payment for purchase of equipment</w:t>
      </w:r>
      <w:r>
        <w:tab/>
      </w:r>
      <w:r>
        <w:tab/>
      </w:r>
      <w:r>
        <w:tab/>
      </w:r>
      <w:r>
        <w:tab/>
        <w:t>(95,000)</w:t>
      </w:r>
    </w:p>
    <w:p w:rsidR="00000A4F" w:rsidRDefault="00000A4F">
      <w:pPr>
        <w:pStyle w:val="6pt"/>
      </w:pPr>
    </w:p>
    <w:p w:rsidR="00000A4F" w:rsidRDefault="00000A4F">
      <w:pPr>
        <w:pStyle w:val="Column3wleaders"/>
      </w:pPr>
      <w:r>
        <w:t>Cash flows from financing activities:</w:t>
      </w:r>
    </w:p>
    <w:p w:rsidR="00000A4F" w:rsidRDefault="00000A4F">
      <w:pPr>
        <w:pStyle w:val="Column3wleaders"/>
      </w:pPr>
      <w:r>
        <w:tab/>
        <w:t>Cash received from sale of capital stock</w:t>
      </w:r>
      <w:r>
        <w:tab/>
      </w:r>
      <w:r>
        <w:tab/>
        <w:t>$2</w:t>
      </w:r>
      <w:r w:rsidR="00EE033C">
        <w:t>00</w:t>
      </w:r>
      <w:r>
        <w:t>,000</w:t>
      </w:r>
    </w:p>
    <w:p w:rsidR="00000A4F" w:rsidRDefault="00000A4F">
      <w:pPr>
        <w:pStyle w:val="Column3wleaders"/>
        <w:tabs>
          <w:tab w:val="left" w:pos="5850"/>
        </w:tabs>
      </w:pPr>
      <w:r>
        <w:tab/>
        <w:t xml:space="preserve">Cash received from note </w:t>
      </w:r>
      <w:proofErr w:type="gramStart"/>
      <w:r>
        <w:t>payable</w:t>
      </w:r>
      <w:r>
        <w:tab/>
      </w:r>
      <w:r>
        <w:tab/>
      </w:r>
      <w:r>
        <w:rPr>
          <w:u w:val="single"/>
        </w:rPr>
        <w:tab/>
      </w:r>
      <w:r w:rsidR="00EE033C">
        <w:rPr>
          <w:u w:val="single"/>
        </w:rPr>
        <w:t>7</w:t>
      </w:r>
      <w:r>
        <w:rPr>
          <w:u w:val="single"/>
        </w:rPr>
        <w:t>5,000</w:t>
      </w:r>
      <w:r>
        <w:tab/>
        <w:t>$</w:t>
      </w:r>
      <w:r w:rsidR="00EE033C">
        <w:t>275</w:t>
      </w:r>
      <w:r>
        <w:t>,000</w:t>
      </w:r>
      <w:proofErr w:type="gramEnd"/>
    </w:p>
    <w:p w:rsidR="00000A4F" w:rsidRDefault="00000A4F">
      <w:pPr>
        <w:pStyle w:val="Column3wleaders"/>
        <w:tabs>
          <w:tab w:val="left" w:pos="7110"/>
        </w:tabs>
      </w:pPr>
      <w:r>
        <w:tab/>
        <w:t>Deduct cash dividends</w:t>
      </w:r>
      <w:r>
        <w:tab/>
      </w:r>
      <w:r>
        <w:tab/>
      </w:r>
      <w:r>
        <w:tab/>
      </w:r>
      <w:r>
        <w:rPr>
          <w:u w:val="single"/>
        </w:rPr>
        <w:tab/>
      </w:r>
      <w:r w:rsidR="00EE033C">
        <w:rPr>
          <w:u w:val="single"/>
        </w:rPr>
        <w:t>2</w:t>
      </w:r>
      <w:r>
        <w:rPr>
          <w:u w:val="single"/>
        </w:rPr>
        <w:t>5,000</w:t>
      </w:r>
    </w:p>
    <w:p w:rsidR="00000A4F" w:rsidRDefault="00000A4F" w:rsidP="007D1159">
      <w:pPr>
        <w:pStyle w:val="Column3wleaders"/>
        <w:tabs>
          <w:tab w:val="left" w:pos="8397"/>
        </w:tabs>
      </w:pPr>
      <w:r>
        <w:tab/>
        <w:t>Net cash flows from financing activities</w:t>
      </w:r>
      <w:r>
        <w:tab/>
      </w:r>
      <w:r>
        <w:tab/>
      </w:r>
      <w:r>
        <w:tab/>
      </w:r>
      <w:r>
        <w:tab/>
      </w:r>
      <w:r>
        <w:rPr>
          <w:u w:val="single"/>
        </w:rPr>
        <w:tab/>
      </w:r>
      <w:r w:rsidR="00EE033C">
        <w:rPr>
          <w:u w:val="single"/>
        </w:rPr>
        <w:t>250</w:t>
      </w:r>
      <w:r>
        <w:rPr>
          <w:u w:val="single"/>
        </w:rPr>
        <w:t>,000</w:t>
      </w:r>
    </w:p>
    <w:p w:rsidR="00000A4F" w:rsidRDefault="00000A4F">
      <w:pPr>
        <w:pStyle w:val="Column3wleaders"/>
        <w:tabs>
          <w:tab w:val="left" w:pos="8280"/>
        </w:tabs>
      </w:pPr>
      <w:r>
        <w:t>Net increase in cash</w:t>
      </w:r>
      <w:r>
        <w:tab/>
      </w:r>
      <w:r>
        <w:tab/>
      </w:r>
      <w:r>
        <w:tab/>
      </w:r>
      <w:r>
        <w:tab/>
      </w:r>
      <w:r w:rsidR="007D1159">
        <w:tab/>
        <w:t>$</w:t>
      </w:r>
      <w:r w:rsidR="00EE033C">
        <w:t>375</w:t>
      </w:r>
      <w:r>
        <w:t>,0</w:t>
      </w:r>
      <w:r w:rsidR="008C0A76">
        <w:t>0</w:t>
      </w:r>
      <w:r>
        <w:t>0</w:t>
      </w:r>
    </w:p>
    <w:p w:rsidR="00000A4F" w:rsidRDefault="00171E6F" w:rsidP="007D1159">
      <w:pPr>
        <w:pStyle w:val="Column3wleaders"/>
        <w:tabs>
          <w:tab w:val="left" w:pos="8397"/>
        </w:tabs>
      </w:pPr>
      <w:r>
        <w:t>Jul</w:t>
      </w:r>
      <w:r w:rsidR="00AC0D76">
        <w:t>y 1, Year 1</w:t>
      </w:r>
      <w:r w:rsidR="00000A4F">
        <w:t xml:space="preserve"> cash balance</w:t>
      </w:r>
      <w:r w:rsidR="00000A4F">
        <w:tab/>
      </w:r>
      <w:r w:rsidR="00000A4F">
        <w:tab/>
      </w:r>
      <w:r w:rsidR="00000A4F">
        <w:tab/>
      </w:r>
      <w:r w:rsidR="00000A4F">
        <w:tab/>
      </w:r>
      <w:r w:rsidR="00000A4F">
        <w:rPr>
          <w:u w:val="single"/>
        </w:rPr>
        <w:tab/>
        <w:t>0</w:t>
      </w:r>
    </w:p>
    <w:p w:rsidR="00000A4F" w:rsidRDefault="00171E6F">
      <w:pPr>
        <w:pStyle w:val="Column3wleaders"/>
        <w:tabs>
          <w:tab w:val="left" w:pos="8280"/>
        </w:tabs>
      </w:pPr>
      <w:r>
        <w:t>Jul</w:t>
      </w:r>
      <w:r w:rsidR="00AC0D76">
        <w:t>y 31, Year 1</w:t>
      </w:r>
      <w:r w:rsidR="00000A4F">
        <w:t xml:space="preserve"> cash balance</w:t>
      </w:r>
      <w:r w:rsidR="00000A4F">
        <w:tab/>
      </w:r>
      <w:r w:rsidR="00000A4F">
        <w:tab/>
      </w:r>
      <w:r w:rsidR="00000A4F">
        <w:tab/>
      </w:r>
      <w:r w:rsidR="00000A4F">
        <w:tab/>
      </w:r>
      <w:r w:rsidR="007D1159">
        <w:tab/>
      </w:r>
      <w:r w:rsidR="00000A4F">
        <w:rPr>
          <w:u w:val="double"/>
        </w:rPr>
        <w:t>$</w:t>
      </w:r>
      <w:r w:rsidR="00EE033C">
        <w:rPr>
          <w:u w:val="double"/>
        </w:rPr>
        <w:t>375</w:t>
      </w:r>
      <w:r w:rsidR="00000A4F">
        <w:rPr>
          <w:u w:val="double"/>
        </w:rPr>
        <w:t>,000</w:t>
      </w:r>
    </w:p>
    <w:p w:rsidR="00000A4F" w:rsidRDefault="00000A4F">
      <w:pPr>
        <w:pStyle w:val="Heading5"/>
      </w:pPr>
      <w:r>
        <w:t>E1</w:t>
      </w:r>
      <w:r w:rsidR="006F2D32">
        <w:t>–</w:t>
      </w:r>
      <w:r>
        <w:t>21</w:t>
      </w:r>
    </w:p>
    <w:p w:rsidR="008C0A76" w:rsidRDefault="008C0A76" w:rsidP="008C0A76">
      <w:pPr>
        <w:pStyle w:val="E-TX"/>
      </w:pPr>
      <w:r>
        <w:rPr>
          <w:i/>
        </w:rPr>
        <w:t xml:space="preserve">Situation </w:t>
      </w:r>
      <w:r w:rsidR="00A449A9" w:rsidRPr="00A449A9">
        <w:rPr>
          <w:i/>
        </w:rPr>
        <w:t>1</w:t>
      </w:r>
      <w:r>
        <w:rPr>
          <w:i/>
        </w:rPr>
        <w:t>:</w:t>
      </w:r>
      <w:r>
        <w:t xml:space="preserve"> The income statement of Dell would provide the most useful info</w:t>
      </w:r>
      <w:r>
        <w:t>r</w:t>
      </w:r>
      <w:r>
        <w:t>mation on whether the company’s business emphasis is working and thus whether the company will be around to provide warranty and other support se</w:t>
      </w:r>
      <w:r>
        <w:t>r</w:t>
      </w:r>
      <w:r>
        <w:t>vices for your personal computer.</w:t>
      </w:r>
    </w:p>
    <w:p w:rsidR="008C0A76" w:rsidRDefault="008C0A76" w:rsidP="008C0A76">
      <w:pPr>
        <w:pStyle w:val="E-TX"/>
      </w:pPr>
    </w:p>
    <w:p w:rsidR="00000A4F" w:rsidRDefault="00000A4F">
      <w:pPr>
        <w:pStyle w:val="E-TX"/>
      </w:pPr>
      <w:r>
        <w:rPr>
          <w:i/>
        </w:rPr>
        <w:t xml:space="preserve">Situation </w:t>
      </w:r>
      <w:r w:rsidR="00A449A9">
        <w:rPr>
          <w:i/>
        </w:rPr>
        <w:t>2</w:t>
      </w:r>
      <w:r>
        <w:rPr>
          <w:i/>
        </w:rPr>
        <w:t>:</w:t>
      </w:r>
      <w:r>
        <w:t xml:space="preserve"> The statement of cash flows would be a primary focus to determine whether </w:t>
      </w:r>
      <w:r w:rsidR="00171E6F">
        <w:t>LinkedIn</w:t>
      </w:r>
      <w:r>
        <w:t xml:space="preserve"> is generating positive cash flows from operations. Because </w:t>
      </w:r>
      <w:r w:rsidR="00171E6F">
        <w:t>LinkedIn</w:t>
      </w:r>
      <w:r>
        <w:t xml:space="preserve"> is a relatively new company using an innovative business emphasis, it has generated losses on its income statement. Thus, the income statement </w:t>
      </w:r>
      <w:r w:rsidR="00075422">
        <w:t>does not</w:t>
      </w:r>
      <w:r>
        <w:t xml:space="preserve"> provide as much useful information as the statement of cash flows. In the long run, </w:t>
      </w:r>
      <w:r w:rsidR="00B005C1">
        <w:t>LinkedIn</w:t>
      </w:r>
      <w:r>
        <w:t xml:space="preserve"> must generate positive cash flows from its operations to su</w:t>
      </w:r>
      <w:r>
        <w:t>r</w:t>
      </w:r>
      <w:r>
        <w:t>vive and succeed.</w:t>
      </w:r>
    </w:p>
    <w:p w:rsidR="00000A4F" w:rsidRDefault="00000A4F">
      <w:pPr>
        <w:pStyle w:val="E-TX"/>
      </w:pPr>
    </w:p>
    <w:p w:rsidR="00171E6F" w:rsidRDefault="00171E6F" w:rsidP="00171E6F">
      <w:pPr>
        <w:pStyle w:val="E-TX"/>
      </w:pPr>
      <w:r>
        <w:rPr>
          <w:i/>
        </w:rPr>
        <w:t>Situation 3:</w:t>
      </w:r>
      <w:r>
        <w:t xml:space="preserve"> A current balance sheet would be a primary focus to determine whether the grocery store chain has sufficient cash or other assets such as r</w:t>
      </w:r>
      <w:r>
        <w:t>e</w:t>
      </w:r>
      <w:r>
        <w:t>ceivables that will enable the chain to repay the credit within 60 days. The ba</w:t>
      </w:r>
      <w:r>
        <w:t>l</w:t>
      </w:r>
      <w:r>
        <w:t>ance sheet would also report any other liabilities of the chain.</w:t>
      </w:r>
    </w:p>
    <w:p w:rsidR="00171E6F" w:rsidRDefault="00171E6F" w:rsidP="00171E6F">
      <w:pPr>
        <w:pStyle w:val="E-TX"/>
      </w:pPr>
    </w:p>
    <w:p w:rsidR="00000A4F" w:rsidRDefault="00000A4F">
      <w:pPr>
        <w:pStyle w:val="Heading5toppage"/>
        <w:numPr>
          <w:ilvl w:val="0"/>
          <w:numId w:val="0"/>
        </w:numPr>
      </w:pPr>
      <w:r>
        <w:rPr>
          <w:highlight w:val="lightGray"/>
        </w:rPr>
        <w:br w:type="page"/>
      </w:r>
      <w:r>
        <w:lastRenderedPageBreak/>
        <w:t>E1</w:t>
      </w:r>
      <w:r w:rsidR="006F2D32">
        <w:t>–</w:t>
      </w:r>
      <w:r>
        <w:t>21, Concluded</w:t>
      </w:r>
    </w:p>
    <w:p w:rsidR="003853C9" w:rsidRDefault="003853C9" w:rsidP="003853C9">
      <w:pPr>
        <w:pStyle w:val="E-TX"/>
      </w:pPr>
      <w:r>
        <w:rPr>
          <w:i/>
        </w:rPr>
        <w:t xml:space="preserve">Situation </w:t>
      </w:r>
      <w:r w:rsidR="00575958">
        <w:rPr>
          <w:i/>
        </w:rPr>
        <w:t>4</w:t>
      </w:r>
      <w:r>
        <w:rPr>
          <w:i/>
        </w:rPr>
        <w:t>:</w:t>
      </w:r>
      <w:r>
        <w:t xml:space="preserve"> The income statements of Sears and </w:t>
      </w:r>
      <w:proofErr w:type="spellStart"/>
      <w:r>
        <w:t>JCPenney</w:t>
      </w:r>
      <w:proofErr w:type="spellEnd"/>
      <w:r>
        <w:t xml:space="preserve"> would provide the most useful information on which company’s business emphasis is working best and</w:t>
      </w:r>
      <w:r w:rsidR="00075422">
        <w:t xml:space="preserve"> thus</w:t>
      </w:r>
      <w:r>
        <w:t xml:space="preserve"> generating profits. Both Sears and </w:t>
      </w:r>
      <w:proofErr w:type="spellStart"/>
      <w:r>
        <w:t>JCPenney</w:t>
      </w:r>
      <w:proofErr w:type="spellEnd"/>
      <w:r>
        <w:t xml:space="preserve"> are under considerable pressure from </w:t>
      </w:r>
      <w:r w:rsidR="009F0DDC">
        <w:t xml:space="preserve">low-cost retailers such as </w:t>
      </w:r>
      <w:proofErr w:type="spellStart"/>
      <w:r w:rsidR="009F0DDC">
        <w:t>Walm</w:t>
      </w:r>
      <w:r>
        <w:t>art</w:t>
      </w:r>
      <w:proofErr w:type="spellEnd"/>
      <w:r>
        <w:t>.</w:t>
      </w:r>
    </w:p>
    <w:p w:rsidR="003853C9" w:rsidRDefault="003853C9" w:rsidP="003853C9">
      <w:pPr>
        <w:pStyle w:val="E-TX"/>
      </w:pPr>
    </w:p>
    <w:p w:rsidR="00000A4F" w:rsidRDefault="00000A4F">
      <w:pPr>
        <w:pStyle w:val="E-TX"/>
      </w:pPr>
      <w:r>
        <w:rPr>
          <w:i/>
        </w:rPr>
        <w:t xml:space="preserve">Situation </w:t>
      </w:r>
      <w:r w:rsidR="00575958">
        <w:rPr>
          <w:i/>
        </w:rPr>
        <w:t>5</w:t>
      </w:r>
      <w:r>
        <w:rPr>
          <w:i/>
        </w:rPr>
        <w:t>:</w:t>
      </w:r>
      <w:r>
        <w:t xml:space="preserve"> The statement of cash flows would be a primary focus to determine whether the annual cash flows from operating activities </w:t>
      </w:r>
      <w:proofErr w:type="gramStart"/>
      <w:r>
        <w:t>is</w:t>
      </w:r>
      <w:proofErr w:type="gramEnd"/>
      <w:r>
        <w:t xml:space="preserve"> sufficient to pay the interest on a continuing basis. Most large companies like </w:t>
      </w:r>
      <w:r w:rsidR="005406D6">
        <w:t>Target</w:t>
      </w:r>
      <w:r>
        <w:t xml:space="preserve"> will use credit lines to cover cash shortages throughout the year because of the seasonality of the retail industry.</w:t>
      </w:r>
    </w:p>
    <w:p w:rsidR="00000A4F" w:rsidRDefault="00000A4F">
      <w:pPr>
        <w:pStyle w:val="E-TX"/>
      </w:pPr>
    </w:p>
    <w:p w:rsidR="00000A4F" w:rsidRDefault="00000A4F">
      <w:pPr>
        <w:pStyle w:val="Heading5"/>
      </w:pPr>
      <w:r>
        <w:t>E1</w:t>
      </w:r>
      <w:r w:rsidR="006F2D32">
        <w:t>–</w:t>
      </w:r>
      <w:r>
        <w:t>22</w:t>
      </w:r>
    </w:p>
    <w:p w:rsidR="00000A4F" w:rsidRDefault="00000A4F">
      <w:pPr>
        <w:pStyle w:val="E-NL"/>
        <w:sectPr w:rsidR="00000A4F">
          <w:type w:val="continuous"/>
          <w:pgSz w:w="12240" w:h="15840" w:code="1"/>
          <w:pgMar w:top="1440" w:right="1440" w:bottom="1440" w:left="1440" w:header="720" w:footer="720" w:gutter="0"/>
          <w:cols w:space="720"/>
          <w:titlePg/>
        </w:sectPr>
      </w:pPr>
    </w:p>
    <w:p w:rsidR="00000A4F" w:rsidRDefault="00000A4F">
      <w:pPr>
        <w:pStyle w:val="E-NL"/>
      </w:pPr>
      <w:r>
        <w:lastRenderedPageBreak/>
        <w:t>1.</w:t>
      </w:r>
      <w:r>
        <w:tab/>
        <w:t>BS</w:t>
      </w:r>
    </w:p>
    <w:p w:rsidR="00000A4F" w:rsidRDefault="00000A4F">
      <w:pPr>
        <w:pStyle w:val="E-NL"/>
      </w:pPr>
      <w:r>
        <w:t>2.</w:t>
      </w:r>
      <w:r>
        <w:tab/>
        <w:t>BS</w:t>
      </w:r>
    </w:p>
    <w:p w:rsidR="00000A4F" w:rsidRDefault="00000A4F">
      <w:pPr>
        <w:pStyle w:val="E-NL"/>
      </w:pPr>
      <w:r>
        <w:t>3.</w:t>
      </w:r>
      <w:r>
        <w:tab/>
      </w:r>
      <w:r w:rsidR="00AC0D76">
        <w:t>B</w:t>
      </w:r>
      <w:r w:rsidR="006076B4">
        <w:t>S</w:t>
      </w:r>
    </w:p>
    <w:p w:rsidR="00000A4F" w:rsidRDefault="00000A4F">
      <w:pPr>
        <w:pStyle w:val="E-NL"/>
      </w:pPr>
      <w:r>
        <w:t>4.</w:t>
      </w:r>
      <w:r>
        <w:tab/>
      </w:r>
      <w:r w:rsidR="00AC0D76">
        <w:t>I</w:t>
      </w:r>
      <w:r w:rsidR="006076B4">
        <w:t>S</w:t>
      </w:r>
    </w:p>
    <w:p w:rsidR="00000A4F" w:rsidRDefault="00000A4F">
      <w:pPr>
        <w:pStyle w:val="E-NL"/>
      </w:pPr>
      <w:r>
        <w:t>5.</w:t>
      </w:r>
      <w:r>
        <w:tab/>
      </w:r>
      <w:r w:rsidR="006076B4">
        <w:t>IS</w:t>
      </w:r>
    </w:p>
    <w:p w:rsidR="00000A4F" w:rsidRDefault="00000A4F">
      <w:pPr>
        <w:pStyle w:val="E-NL"/>
      </w:pPr>
      <w:r>
        <w:lastRenderedPageBreak/>
        <w:t>6.</w:t>
      </w:r>
      <w:r>
        <w:tab/>
        <w:t>IS</w:t>
      </w:r>
    </w:p>
    <w:p w:rsidR="00000A4F" w:rsidRDefault="00AC0D76">
      <w:pPr>
        <w:pStyle w:val="E-NL"/>
      </w:pPr>
      <w:r>
        <w:t>7.</w:t>
      </w:r>
      <w:r>
        <w:tab/>
        <w:t>B</w:t>
      </w:r>
      <w:r w:rsidR="00000A4F">
        <w:t>S</w:t>
      </w:r>
    </w:p>
    <w:p w:rsidR="00000A4F" w:rsidRDefault="00000A4F">
      <w:pPr>
        <w:pStyle w:val="E-NL"/>
      </w:pPr>
      <w:r>
        <w:t>8.</w:t>
      </w:r>
      <w:r>
        <w:tab/>
      </w:r>
      <w:r w:rsidR="006076B4">
        <w:t>SCF</w:t>
      </w:r>
    </w:p>
    <w:p w:rsidR="00000A4F" w:rsidRDefault="00000A4F">
      <w:pPr>
        <w:pStyle w:val="E-NL"/>
      </w:pPr>
      <w:r>
        <w:t>9.</w:t>
      </w:r>
      <w:r>
        <w:tab/>
        <w:t>SCF</w:t>
      </w:r>
    </w:p>
    <w:p w:rsidR="00000A4F" w:rsidRDefault="00000A4F">
      <w:pPr>
        <w:pStyle w:val="E-NL10"/>
      </w:pPr>
      <w:r>
        <w:t>10.</w:t>
      </w:r>
      <w:r>
        <w:tab/>
      </w:r>
      <w:r w:rsidR="006076B4">
        <w:t>IS</w:t>
      </w:r>
    </w:p>
    <w:p w:rsidR="00000A4F" w:rsidRDefault="00000A4F">
      <w:pPr>
        <w:pStyle w:val="E-NL10"/>
      </w:pPr>
      <w:r>
        <w:lastRenderedPageBreak/>
        <w:t>11.</w:t>
      </w:r>
      <w:r>
        <w:tab/>
        <w:t>IS</w:t>
      </w:r>
    </w:p>
    <w:p w:rsidR="00000A4F" w:rsidRDefault="00000A4F">
      <w:pPr>
        <w:pStyle w:val="E-NL10"/>
      </w:pPr>
      <w:r>
        <w:t>12.</w:t>
      </w:r>
      <w:r>
        <w:tab/>
      </w:r>
      <w:r w:rsidR="006076B4">
        <w:t>BS</w:t>
      </w:r>
    </w:p>
    <w:p w:rsidR="00000A4F" w:rsidRDefault="00000A4F">
      <w:pPr>
        <w:pStyle w:val="E-NL10"/>
      </w:pPr>
      <w:r>
        <w:t>13.</w:t>
      </w:r>
      <w:r>
        <w:tab/>
      </w:r>
      <w:r w:rsidR="00AC0D76">
        <w:t>IS</w:t>
      </w:r>
    </w:p>
    <w:p w:rsidR="00000A4F" w:rsidRDefault="00000A4F">
      <w:pPr>
        <w:pStyle w:val="E-NL10"/>
      </w:pPr>
      <w:r>
        <w:t>14.</w:t>
      </w:r>
      <w:r>
        <w:tab/>
      </w:r>
      <w:r w:rsidR="006076B4">
        <w:t>RE, BS</w:t>
      </w:r>
    </w:p>
    <w:p w:rsidR="00000A4F" w:rsidRDefault="00000A4F">
      <w:pPr>
        <w:pStyle w:val="E-NL10"/>
        <w:sectPr w:rsidR="00000A4F">
          <w:type w:val="continuous"/>
          <w:pgSz w:w="12240" w:h="15840" w:code="1"/>
          <w:pgMar w:top="1440" w:right="1440" w:bottom="1440" w:left="1440" w:header="720" w:footer="720" w:gutter="0"/>
          <w:cols w:num="3" w:space="720" w:equalWidth="0">
            <w:col w:w="2640" w:space="720"/>
            <w:col w:w="2640" w:space="720"/>
            <w:col w:w="2640"/>
          </w:cols>
          <w:titlePg/>
        </w:sectPr>
      </w:pPr>
    </w:p>
    <w:p w:rsidR="00000A4F" w:rsidRDefault="00000A4F">
      <w:pPr>
        <w:pStyle w:val="Heading5toppage"/>
      </w:pPr>
      <w:r>
        <w:lastRenderedPageBreak/>
        <w:br w:type="page"/>
      </w:r>
      <w:r>
        <w:lastRenderedPageBreak/>
        <w:t>E1</w:t>
      </w:r>
      <w:r w:rsidR="006F2D32">
        <w:t>–</w:t>
      </w:r>
      <w:r>
        <w:t>23</w:t>
      </w:r>
    </w:p>
    <w:p w:rsidR="00000A4F" w:rsidRDefault="00000A4F">
      <w:pPr>
        <w:pStyle w:val="TableMainHead"/>
        <w:pBdr>
          <w:bottom w:val="single" w:sz="12" w:space="1" w:color="auto"/>
        </w:pBdr>
      </w:pPr>
      <w:r>
        <w:t>AMAZON.COM INC.</w:t>
      </w:r>
    </w:p>
    <w:p w:rsidR="00000A4F" w:rsidRDefault="00000A4F">
      <w:pPr>
        <w:pStyle w:val="TableMainHead"/>
        <w:pBdr>
          <w:bottom w:val="single" w:sz="12" w:space="1" w:color="auto"/>
        </w:pBdr>
      </w:pPr>
      <w:r>
        <w:t>Income Statement</w:t>
      </w:r>
    </w:p>
    <w:p w:rsidR="00000A4F" w:rsidRDefault="00000A4F">
      <w:pPr>
        <w:pStyle w:val="TableMainHead"/>
        <w:pBdr>
          <w:bottom w:val="single" w:sz="12" w:space="1" w:color="auto"/>
        </w:pBdr>
      </w:pPr>
      <w:r>
        <w:t>For the Year Ended December 31, 20</w:t>
      </w:r>
      <w:r w:rsidR="00AC0D76">
        <w:t>Y1</w:t>
      </w:r>
    </w:p>
    <w:p w:rsidR="00000A4F" w:rsidRDefault="00000A4F">
      <w:pPr>
        <w:pStyle w:val="TableMainHead"/>
        <w:pBdr>
          <w:bottom w:val="single" w:sz="12" w:space="1" w:color="auto"/>
        </w:pBdr>
      </w:pPr>
      <w:r>
        <w:t>(</w:t>
      </w:r>
      <w:proofErr w:type="gramStart"/>
      <w:r>
        <w:t>in</w:t>
      </w:r>
      <w:proofErr w:type="gramEnd"/>
      <w:r>
        <w:t xml:space="preserve"> Millions)</w:t>
      </w:r>
    </w:p>
    <w:p w:rsidR="00000A4F" w:rsidRDefault="00000A4F">
      <w:pPr>
        <w:pStyle w:val="6pt"/>
      </w:pPr>
    </w:p>
    <w:p w:rsidR="00000A4F" w:rsidRDefault="00000A4F">
      <w:pPr>
        <w:pStyle w:val="Column2wleaders"/>
      </w:pPr>
      <w:r>
        <w:t>Revenues:</w:t>
      </w:r>
    </w:p>
    <w:p w:rsidR="00000A4F" w:rsidRDefault="00000A4F">
      <w:pPr>
        <w:pStyle w:val="Column2wleaders"/>
      </w:pPr>
      <w:r>
        <w:tab/>
        <w:t>Net sales</w:t>
      </w:r>
      <w:r>
        <w:tab/>
      </w:r>
      <w:r>
        <w:tab/>
        <w:t>$</w:t>
      </w:r>
      <w:r w:rsidR="00AC0D76">
        <w:t>48</w:t>
      </w:r>
      <w:r>
        <w:t>,</w:t>
      </w:r>
      <w:r w:rsidR="00AC0D76">
        <w:t>077</w:t>
      </w:r>
    </w:p>
    <w:p w:rsidR="00000A4F" w:rsidRDefault="00000A4F" w:rsidP="00D27624">
      <w:pPr>
        <w:pStyle w:val="Column2wleaders"/>
        <w:tabs>
          <w:tab w:val="left" w:pos="7047"/>
        </w:tabs>
      </w:pPr>
      <w:r>
        <w:tab/>
        <w:t>Other income</w:t>
      </w:r>
      <w:r>
        <w:tab/>
      </w:r>
      <w:r>
        <w:tab/>
      </w:r>
      <w:r>
        <w:rPr>
          <w:u w:val="single"/>
        </w:rPr>
        <w:tab/>
        <w:t>1</w:t>
      </w:r>
      <w:r w:rsidR="00AC0D76">
        <w:rPr>
          <w:u w:val="single"/>
        </w:rPr>
        <w:t>25</w:t>
      </w:r>
    </w:p>
    <w:p w:rsidR="00000A4F" w:rsidRDefault="00000A4F" w:rsidP="00D27624">
      <w:pPr>
        <w:pStyle w:val="Column2wleaders"/>
        <w:tabs>
          <w:tab w:val="left" w:pos="8460"/>
        </w:tabs>
      </w:pPr>
      <w:r>
        <w:t>Total revenue</w:t>
      </w:r>
      <w:r>
        <w:tab/>
      </w:r>
      <w:r>
        <w:tab/>
      </w:r>
      <w:r>
        <w:tab/>
      </w:r>
      <w:r w:rsidR="00BF768A">
        <w:tab/>
      </w:r>
      <w:r>
        <w:t>$</w:t>
      </w:r>
      <w:r w:rsidR="00AC0D76">
        <w:t>48</w:t>
      </w:r>
      <w:r>
        <w:t>,</w:t>
      </w:r>
      <w:r w:rsidR="00AC0D76">
        <w:t>202</w:t>
      </w:r>
    </w:p>
    <w:p w:rsidR="00000A4F" w:rsidRDefault="00000A4F">
      <w:pPr>
        <w:pStyle w:val="Column2wleaders"/>
      </w:pPr>
      <w:r>
        <w:t>Expenses:</w:t>
      </w:r>
    </w:p>
    <w:p w:rsidR="00000A4F" w:rsidRDefault="00000A4F" w:rsidP="00D27624">
      <w:pPr>
        <w:pStyle w:val="Column2wleaders"/>
      </w:pPr>
      <w:r>
        <w:tab/>
        <w:t>Cost of sales</w:t>
      </w:r>
      <w:r>
        <w:tab/>
      </w:r>
      <w:r>
        <w:tab/>
        <w:t>$</w:t>
      </w:r>
      <w:r w:rsidR="00AC0D76">
        <w:t>37,288</w:t>
      </w:r>
    </w:p>
    <w:p w:rsidR="00000A4F" w:rsidRDefault="00000A4F">
      <w:pPr>
        <w:pStyle w:val="Column2wleaders"/>
      </w:pPr>
      <w:r>
        <w:tab/>
        <w:t>Selling, general</w:t>
      </w:r>
      <w:r w:rsidR="00171E6F">
        <w:t>,</w:t>
      </w:r>
      <w:r>
        <w:t xml:space="preserve"> and administrative expenses</w:t>
      </w:r>
      <w:r>
        <w:tab/>
      </w:r>
      <w:r>
        <w:tab/>
      </w:r>
      <w:r w:rsidR="00AC0D76">
        <w:t>9,927</w:t>
      </w:r>
    </w:p>
    <w:p w:rsidR="00000A4F" w:rsidRDefault="00000A4F" w:rsidP="00D27624">
      <w:pPr>
        <w:pStyle w:val="Column2wleaders"/>
        <w:tabs>
          <w:tab w:val="left" w:pos="6750"/>
        </w:tabs>
        <w:rPr>
          <w:u w:val="single"/>
        </w:rPr>
      </w:pPr>
      <w:r>
        <w:tab/>
        <w:t>Income tax expense</w:t>
      </w:r>
      <w:r>
        <w:tab/>
      </w:r>
      <w:r>
        <w:tab/>
      </w:r>
      <w:r>
        <w:tab/>
      </w:r>
      <w:r w:rsidR="00AC0D76">
        <w:t>291</w:t>
      </w:r>
    </w:p>
    <w:p w:rsidR="00000A4F" w:rsidRDefault="00000A4F" w:rsidP="002B2C69">
      <w:pPr>
        <w:pStyle w:val="Column2wleaders"/>
        <w:tabs>
          <w:tab w:val="left" w:pos="7038"/>
        </w:tabs>
      </w:pPr>
      <w:r>
        <w:tab/>
      </w:r>
      <w:r w:rsidR="0001198C">
        <w:t>In</w:t>
      </w:r>
      <w:r>
        <w:t>terest expenses</w:t>
      </w:r>
      <w:r>
        <w:tab/>
      </w:r>
      <w:r w:rsidR="00D02F7C">
        <w:tab/>
      </w:r>
      <w:r>
        <w:rPr>
          <w:u w:val="single"/>
        </w:rPr>
        <w:tab/>
      </w:r>
      <w:r w:rsidR="00AC0D76">
        <w:rPr>
          <w:u w:val="single"/>
        </w:rPr>
        <w:t>65</w:t>
      </w:r>
    </w:p>
    <w:p w:rsidR="00000A4F" w:rsidRDefault="00000A4F" w:rsidP="00D27624">
      <w:pPr>
        <w:pStyle w:val="Column2wleaders"/>
        <w:tabs>
          <w:tab w:val="left" w:pos="8460"/>
        </w:tabs>
        <w:rPr>
          <w:u w:val="single"/>
        </w:rPr>
      </w:pPr>
      <w:r>
        <w:t>Total expenses</w:t>
      </w:r>
      <w:r>
        <w:tab/>
      </w:r>
      <w:r>
        <w:tab/>
      </w:r>
      <w:r>
        <w:tab/>
      </w:r>
      <w:r w:rsidR="00BF768A" w:rsidRPr="00BF768A">
        <w:rPr>
          <w:u w:val="single"/>
        </w:rPr>
        <w:tab/>
      </w:r>
      <w:r w:rsidR="00AC0D76">
        <w:rPr>
          <w:u w:val="single"/>
        </w:rPr>
        <w:t>47</w:t>
      </w:r>
      <w:r>
        <w:rPr>
          <w:u w:val="single"/>
        </w:rPr>
        <w:t>,</w:t>
      </w:r>
      <w:r w:rsidR="00AC0D76">
        <w:rPr>
          <w:u w:val="single"/>
        </w:rPr>
        <w:t>571</w:t>
      </w:r>
    </w:p>
    <w:p w:rsidR="00000A4F" w:rsidRDefault="00000A4F" w:rsidP="00D27624">
      <w:pPr>
        <w:pStyle w:val="6pt"/>
        <w:tabs>
          <w:tab w:val="left" w:pos="8460"/>
        </w:tabs>
      </w:pPr>
    </w:p>
    <w:p w:rsidR="00000A4F" w:rsidRDefault="00BF768A" w:rsidP="00D27624">
      <w:pPr>
        <w:pStyle w:val="Column2wleaders"/>
        <w:tabs>
          <w:tab w:val="left" w:pos="8460"/>
        </w:tabs>
      </w:pPr>
      <w:r>
        <w:t>Net income</w:t>
      </w:r>
      <w:r>
        <w:tab/>
      </w:r>
      <w:r>
        <w:tab/>
      </w:r>
      <w:r>
        <w:tab/>
      </w:r>
      <w:r w:rsidR="00000A4F">
        <w:rPr>
          <w:u w:val="double"/>
        </w:rPr>
        <w:t>$</w:t>
      </w:r>
      <w:r w:rsidR="00000A4F">
        <w:rPr>
          <w:u w:val="double"/>
        </w:rPr>
        <w:tab/>
      </w:r>
      <w:r w:rsidR="00AC0D76">
        <w:rPr>
          <w:u w:val="double"/>
        </w:rPr>
        <w:t>631</w:t>
      </w:r>
    </w:p>
    <w:p w:rsidR="00000A4F" w:rsidRDefault="00000A4F">
      <w:pPr>
        <w:pStyle w:val="Heading5"/>
      </w:pPr>
      <w:r>
        <w:t>E1</w:t>
      </w:r>
      <w:r w:rsidR="006F2D32">
        <w:t>–</w:t>
      </w:r>
      <w:r>
        <w:t>24</w:t>
      </w:r>
    </w:p>
    <w:p w:rsidR="00000A4F" w:rsidRDefault="00000A4F">
      <w:pPr>
        <w:pStyle w:val="E-NL"/>
        <w:sectPr w:rsidR="00000A4F">
          <w:type w:val="continuous"/>
          <w:pgSz w:w="12240" w:h="15840" w:code="1"/>
          <w:pgMar w:top="1440" w:right="1440" w:bottom="1440" w:left="1440" w:header="720" w:footer="720" w:gutter="0"/>
          <w:cols w:space="720"/>
          <w:titlePg/>
        </w:sectPr>
      </w:pPr>
    </w:p>
    <w:p w:rsidR="00000A4F" w:rsidRDefault="00000A4F">
      <w:pPr>
        <w:pStyle w:val="E-NL"/>
      </w:pPr>
      <w:r>
        <w:lastRenderedPageBreak/>
        <w:t>1.</w:t>
      </w:r>
      <w:r>
        <w:tab/>
        <w:t>BS</w:t>
      </w:r>
    </w:p>
    <w:p w:rsidR="00000A4F" w:rsidRDefault="00000A4F">
      <w:pPr>
        <w:pStyle w:val="E-NL"/>
      </w:pPr>
      <w:r>
        <w:t>2.</w:t>
      </w:r>
      <w:r>
        <w:tab/>
        <w:t>BS</w:t>
      </w:r>
    </w:p>
    <w:p w:rsidR="00000A4F" w:rsidRDefault="00000A4F">
      <w:pPr>
        <w:pStyle w:val="E-NL"/>
      </w:pPr>
      <w:r>
        <w:t>3.</w:t>
      </w:r>
      <w:r>
        <w:tab/>
        <w:t>BS</w:t>
      </w:r>
    </w:p>
    <w:p w:rsidR="00000A4F" w:rsidRDefault="00000A4F">
      <w:pPr>
        <w:pStyle w:val="E-NL"/>
      </w:pPr>
      <w:r>
        <w:t>4.</w:t>
      </w:r>
      <w:r>
        <w:tab/>
        <w:t>BS, SCF</w:t>
      </w:r>
    </w:p>
    <w:p w:rsidR="00000A4F" w:rsidRDefault="00000A4F">
      <w:pPr>
        <w:pStyle w:val="E-NL"/>
      </w:pPr>
      <w:r>
        <w:t>5.</w:t>
      </w:r>
      <w:r>
        <w:tab/>
        <w:t>SCF</w:t>
      </w:r>
    </w:p>
    <w:p w:rsidR="00000A4F" w:rsidRDefault="00000A4F">
      <w:pPr>
        <w:pStyle w:val="E-NL"/>
      </w:pPr>
      <w:r>
        <w:lastRenderedPageBreak/>
        <w:t>6.</w:t>
      </w:r>
      <w:r>
        <w:tab/>
        <w:t>IS</w:t>
      </w:r>
    </w:p>
    <w:p w:rsidR="00000A4F" w:rsidRDefault="00000A4F">
      <w:pPr>
        <w:pStyle w:val="E-NL"/>
      </w:pPr>
      <w:r>
        <w:t>7.</w:t>
      </w:r>
      <w:r>
        <w:tab/>
        <w:t>IS</w:t>
      </w:r>
    </w:p>
    <w:p w:rsidR="00000A4F" w:rsidRDefault="00000A4F">
      <w:pPr>
        <w:pStyle w:val="E-NL"/>
      </w:pPr>
      <w:r>
        <w:t>8.</w:t>
      </w:r>
      <w:r>
        <w:tab/>
        <w:t>IS</w:t>
      </w:r>
    </w:p>
    <w:p w:rsidR="00000A4F" w:rsidRDefault="00000A4F">
      <w:pPr>
        <w:pStyle w:val="E-NL"/>
      </w:pPr>
      <w:r>
        <w:t>9.</w:t>
      </w:r>
      <w:r>
        <w:tab/>
        <w:t>BS</w:t>
      </w:r>
    </w:p>
    <w:p w:rsidR="00000A4F" w:rsidRDefault="00000A4F">
      <w:pPr>
        <w:pStyle w:val="E-NL10"/>
      </w:pPr>
      <w:r>
        <w:t>10.</w:t>
      </w:r>
      <w:r>
        <w:tab/>
        <w:t>BS</w:t>
      </w:r>
    </w:p>
    <w:p w:rsidR="00000A4F" w:rsidRDefault="00000A4F">
      <w:pPr>
        <w:pStyle w:val="E-NL10"/>
      </w:pPr>
      <w:r>
        <w:lastRenderedPageBreak/>
        <w:t>11.</w:t>
      </w:r>
      <w:r>
        <w:tab/>
        <w:t>IS, RE</w:t>
      </w:r>
    </w:p>
    <w:p w:rsidR="00000A4F" w:rsidRDefault="00000A4F">
      <w:pPr>
        <w:pStyle w:val="E-NL10"/>
      </w:pPr>
      <w:r>
        <w:t>12.</w:t>
      </w:r>
      <w:r>
        <w:tab/>
        <w:t>SCF</w:t>
      </w:r>
    </w:p>
    <w:p w:rsidR="00000A4F" w:rsidRDefault="00000A4F">
      <w:pPr>
        <w:pStyle w:val="E-NL10"/>
      </w:pPr>
      <w:r>
        <w:t>13.</w:t>
      </w:r>
      <w:r>
        <w:tab/>
        <w:t>BS</w:t>
      </w:r>
    </w:p>
    <w:p w:rsidR="00000A4F" w:rsidRDefault="00000A4F">
      <w:pPr>
        <w:pStyle w:val="E-NL10"/>
      </w:pPr>
      <w:r>
        <w:t>14.</w:t>
      </w:r>
      <w:r>
        <w:tab/>
        <w:t>BS</w:t>
      </w:r>
    </w:p>
    <w:p w:rsidR="00000A4F" w:rsidRDefault="00000A4F">
      <w:pPr>
        <w:pStyle w:val="E-NL10"/>
      </w:pPr>
      <w:r>
        <w:t>15.</w:t>
      </w:r>
      <w:r>
        <w:tab/>
        <w:t>IS</w:t>
      </w:r>
    </w:p>
    <w:p w:rsidR="00000A4F" w:rsidRDefault="00000A4F">
      <w:pPr>
        <w:pStyle w:val="E-NL10"/>
      </w:pPr>
      <w:r>
        <w:lastRenderedPageBreak/>
        <w:t>16.</w:t>
      </w:r>
      <w:r>
        <w:tab/>
        <w:t>IS</w:t>
      </w:r>
    </w:p>
    <w:p w:rsidR="00000A4F" w:rsidRDefault="00000A4F">
      <w:pPr>
        <w:pStyle w:val="E-NL10"/>
      </w:pPr>
      <w:r>
        <w:t>17.</w:t>
      </w:r>
      <w:r>
        <w:tab/>
        <w:t>BS</w:t>
      </w:r>
    </w:p>
    <w:p w:rsidR="00000A4F" w:rsidRDefault="00000A4F">
      <w:pPr>
        <w:pStyle w:val="E-NL10"/>
      </w:pPr>
      <w:r>
        <w:t>18.</w:t>
      </w:r>
      <w:r>
        <w:tab/>
        <w:t>BS</w:t>
      </w:r>
    </w:p>
    <w:p w:rsidR="00000A4F" w:rsidRDefault="00000A4F">
      <w:pPr>
        <w:pStyle w:val="E-NL10"/>
      </w:pPr>
      <w:r>
        <w:t>19.</w:t>
      </w:r>
      <w:r>
        <w:tab/>
        <w:t>RE, BS</w:t>
      </w:r>
    </w:p>
    <w:p w:rsidR="00000A4F" w:rsidRDefault="00000A4F">
      <w:pPr>
        <w:pStyle w:val="E-NL10"/>
      </w:pPr>
      <w:r>
        <w:t>20.</w:t>
      </w:r>
      <w:r>
        <w:tab/>
        <w:t>IS</w:t>
      </w:r>
    </w:p>
    <w:p w:rsidR="00000A4F" w:rsidRDefault="00000A4F">
      <w:pPr>
        <w:rPr>
          <w:b/>
        </w:rPr>
        <w:sectPr w:rsidR="00000A4F">
          <w:type w:val="continuous"/>
          <w:pgSz w:w="12240" w:h="15840" w:code="1"/>
          <w:pgMar w:top="1440" w:right="1440" w:bottom="1440" w:left="1440" w:header="720" w:footer="720" w:gutter="0"/>
          <w:cols w:num="4" w:space="720" w:equalWidth="0">
            <w:col w:w="1800" w:space="720"/>
            <w:col w:w="1800" w:space="720"/>
            <w:col w:w="1800" w:space="720"/>
            <w:col w:w="1800"/>
          </w:cols>
          <w:titlePg/>
        </w:sectPr>
      </w:pPr>
    </w:p>
    <w:p w:rsidR="00000A4F" w:rsidRDefault="00000A4F">
      <w:pPr>
        <w:pStyle w:val="Heading5toppage"/>
      </w:pPr>
      <w:r>
        <w:lastRenderedPageBreak/>
        <w:br w:type="page"/>
      </w:r>
      <w:r>
        <w:lastRenderedPageBreak/>
        <w:t>E1</w:t>
      </w:r>
      <w:r w:rsidR="006F2D32">
        <w:t>–</w:t>
      </w:r>
      <w:r>
        <w:t>25</w:t>
      </w:r>
    </w:p>
    <w:p w:rsidR="00000A4F" w:rsidRDefault="00000A4F">
      <w:pPr>
        <w:pStyle w:val="E-NL"/>
      </w:pPr>
      <w:r>
        <w:t>1.</w:t>
      </w:r>
      <w:r>
        <w:tab/>
        <w:t>All financial statements should contain the name of the business in their headings. The retained earnings statement is incorrectly headed as “</w:t>
      </w:r>
      <w:r w:rsidR="00D66ED9">
        <w:t>Julie Baxter</w:t>
      </w:r>
      <w:r>
        <w:t xml:space="preserve">” rather than </w:t>
      </w:r>
      <w:r w:rsidR="00D66ED9">
        <w:t>Outlaw</w:t>
      </w:r>
      <w:r>
        <w:t xml:space="preserve"> Realty. The heading</w:t>
      </w:r>
      <w:r w:rsidR="00075422">
        <w:t>s</w:t>
      </w:r>
      <w:r>
        <w:t xml:space="preserve"> of the balance sheet and statement of cash flows need the name of the business.</w:t>
      </w:r>
    </w:p>
    <w:p w:rsidR="00000A4F" w:rsidRDefault="00000A4F">
      <w:pPr>
        <w:pStyle w:val="9pt"/>
      </w:pPr>
    </w:p>
    <w:p w:rsidR="00000A4F" w:rsidRDefault="00000A4F">
      <w:pPr>
        <w:pStyle w:val="E-NL"/>
      </w:pPr>
      <w:r>
        <w:t>2.</w:t>
      </w:r>
      <w:r>
        <w:tab/>
        <w:t xml:space="preserve">The income statement, retained earnings statement, and statement of cash flows cover a period of time and should be labeled “For the Month Ended </w:t>
      </w:r>
      <w:r>
        <w:br/>
      </w:r>
      <w:r w:rsidR="00EE033C">
        <w:t xml:space="preserve">August </w:t>
      </w:r>
      <w:r w:rsidR="00D66ED9">
        <w:t>31, Year 1</w:t>
      </w:r>
      <w:r>
        <w:t>.”</w:t>
      </w:r>
    </w:p>
    <w:p w:rsidR="00000A4F" w:rsidRDefault="00000A4F">
      <w:pPr>
        <w:pStyle w:val="9pt"/>
      </w:pPr>
    </w:p>
    <w:p w:rsidR="00000A4F" w:rsidRDefault="00000A4F">
      <w:pPr>
        <w:pStyle w:val="E-NL"/>
      </w:pPr>
      <w:r>
        <w:t>3.</w:t>
      </w:r>
      <w:r>
        <w:tab/>
        <w:t xml:space="preserve">The year in the heading for the retained </w:t>
      </w:r>
      <w:r w:rsidR="00D66ED9">
        <w:t>earnings statement should be Year 1 rather than Year 2</w:t>
      </w:r>
      <w:r>
        <w:t>.</w:t>
      </w:r>
    </w:p>
    <w:p w:rsidR="00000A4F" w:rsidRDefault="00000A4F">
      <w:pPr>
        <w:pStyle w:val="9pt"/>
      </w:pPr>
    </w:p>
    <w:p w:rsidR="00000A4F" w:rsidRDefault="00000A4F">
      <w:pPr>
        <w:pStyle w:val="E-NL"/>
      </w:pPr>
      <w:r>
        <w:t>4.</w:t>
      </w:r>
      <w:r>
        <w:tab/>
        <w:t>The balance sheet should be labeled “</w:t>
      </w:r>
      <w:r w:rsidR="00EE033C">
        <w:t>August</w:t>
      </w:r>
      <w:r w:rsidR="00D66ED9">
        <w:t xml:space="preserve"> 31, Year 1</w:t>
      </w:r>
      <w:r>
        <w:t xml:space="preserve">,” rather than “For the Month Ended </w:t>
      </w:r>
      <w:r w:rsidR="00EE033C">
        <w:t>August</w:t>
      </w:r>
      <w:r w:rsidR="00D66ED9">
        <w:t xml:space="preserve"> 31, Year 1</w:t>
      </w:r>
      <w:r>
        <w:t>.”</w:t>
      </w:r>
    </w:p>
    <w:p w:rsidR="00000A4F" w:rsidRDefault="00000A4F">
      <w:pPr>
        <w:pStyle w:val="9pt"/>
      </w:pPr>
    </w:p>
    <w:p w:rsidR="00000A4F" w:rsidRDefault="00000A4F">
      <w:pPr>
        <w:pStyle w:val="E-NL"/>
      </w:pPr>
      <w:r>
        <w:t>5.</w:t>
      </w:r>
      <w:r>
        <w:tab/>
        <w:t>In the income statement, the miscellaneous expense amount should be listed as the last operating expense.</w:t>
      </w:r>
    </w:p>
    <w:p w:rsidR="00000A4F" w:rsidRDefault="00000A4F">
      <w:pPr>
        <w:pStyle w:val="9pt"/>
      </w:pPr>
    </w:p>
    <w:p w:rsidR="00000A4F" w:rsidRDefault="00000A4F">
      <w:pPr>
        <w:pStyle w:val="E-NL"/>
      </w:pPr>
      <w:r>
        <w:t>6.</w:t>
      </w:r>
      <w:r>
        <w:tab/>
        <w:t>In the income statement, the total operating expenses are incorrectly su</w:t>
      </w:r>
      <w:r>
        <w:t>b</w:t>
      </w:r>
      <w:r>
        <w:t>tracted from the sales commissions, resulting in an incorrect net income amount. The correct net income should be $94,500. This also affects the r</w:t>
      </w:r>
      <w:r>
        <w:t>e</w:t>
      </w:r>
      <w:r>
        <w:t>tained earnings statement and the amount of retained earnings that appears on the balance sheet.</w:t>
      </w:r>
    </w:p>
    <w:p w:rsidR="00000A4F" w:rsidRDefault="00000A4F">
      <w:pPr>
        <w:pStyle w:val="9pt"/>
      </w:pPr>
    </w:p>
    <w:p w:rsidR="00000A4F" w:rsidRDefault="00000A4F">
      <w:pPr>
        <w:pStyle w:val="E-NL"/>
      </w:pPr>
      <w:r>
        <w:t>7.</w:t>
      </w:r>
      <w:r>
        <w:tab/>
        <w:t>In the retained earnings statement, the net income should be presented</w:t>
      </w:r>
      <w:r w:rsidR="00B005C1">
        <w:t xml:space="preserve"> b</w:t>
      </w:r>
      <w:r w:rsidR="00B005C1">
        <w:t>e</w:t>
      </w:r>
      <w:r w:rsidR="00B005C1">
        <w:t>fore</w:t>
      </w:r>
      <w:r>
        <w:t xml:space="preserve"> the amount of dividends</w:t>
      </w:r>
      <w:r w:rsidR="00B005C1">
        <w:t>.</w:t>
      </w:r>
      <w:r>
        <w:t xml:space="preserve"> </w:t>
      </w:r>
      <w:r w:rsidR="00B005C1">
        <w:t>The dividends should be</w:t>
      </w:r>
      <w:r>
        <w:t xml:space="preserve"> subtracted from the net income to yield a net increase in retained earnings. Beginning retained earnings should also be zero.</w:t>
      </w:r>
    </w:p>
    <w:p w:rsidR="00000A4F" w:rsidRDefault="00000A4F">
      <w:pPr>
        <w:pStyle w:val="9pt"/>
      </w:pPr>
    </w:p>
    <w:p w:rsidR="00000A4F" w:rsidRDefault="00000A4F">
      <w:pPr>
        <w:pStyle w:val="E-NL"/>
      </w:pPr>
      <w:r>
        <w:t>8.</w:t>
      </w:r>
      <w:r>
        <w:tab/>
        <w:t>Accounts payable should be listed as a liability on the balance sheet.</w:t>
      </w:r>
    </w:p>
    <w:p w:rsidR="00000A4F" w:rsidRDefault="00000A4F">
      <w:pPr>
        <w:pStyle w:val="9pt"/>
      </w:pPr>
    </w:p>
    <w:p w:rsidR="00000A4F" w:rsidRDefault="00000A4F">
      <w:pPr>
        <w:pStyle w:val="E-NL"/>
      </w:pPr>
      <w:r>
        <w:t>9.</w:t>
      </w:r>
      <w:r>
        <w:tab/>
        <w:t>Accounts receivable and prepaid expenses should be listed as assets on the balance sheet.</w:t>
      </w:r>
    </w:p>
    <w:p w:rsidR="00000A4F" w:rsidRDefault="00000A4F">
      <w:pPr>
        <w:pStyle w:val="9pt"/>
      </w:pPr>
    </w:p>
    <w:p w:rsidR="00000A4F" w:rsidRDefault="00000A4F">
      <w:pPr>
        <w:pStyle w:val="E-NL10"/>
      </w:pPr>
      <w:r>
        <w:t>10.</w:t>
      </w:r>
      <w:r>
        <w:tab/>
        <w:t>The balance sheet assets should equal the sum of the liabilities and stoc</w:t>
      </w:r>
      <w:r>
        <w:t>k</w:t>
      </w:r>
      <w:r>
        <w:t>holders’ equity.</w:t>
      </w:r>
    </w:p>
    <w:p w:rsidR="00000A4F" w:rsidRDefault="00000A4F">
      <w:pPr>
        <w:pStyle w:val="9pt"/>
      </w:pPr>
    </w:p>
    <w:p w:rsidR="00000A4F" w:rsidRDefault="00000A4F">
      <w:pPr>
        <w:pStyle w:val="E-NL10"/>
      </w:pPr>
      <w:r>
        <w:t>11.</w:t>
      </w:r>
      <w:r>
        <w:tab/>
        <w:t>The statement of cash flows omits the cash flows from investing activities section. This section should report cash flows used to purchase land of $60,000.</w:t>
      </w:r>
    </w:p>
    <w:p w:rsidR="00000A4F" w:rsidRDefault="00000A4F">
      <w:pPr>
        <w:pStyle w:val="9pt"/>
      </w:pPr>
    </w:p>
    <w:p w:rsidR="00000A4F" w:rsidRDefault="00000A4F">
      <w:pPr>
        <w:pStyle w:val="E-NL10"/>
      </w:pPr>
      <w:r>
        <w:t>12.</w:t>
      </w:r>
      <w:r>
        <w:tab/>
        <w:t xml:space="preserve">The net cash flow and cash balance </w:t>
      </w:r>
      <w:r w:rsidR="00B005C1">
        <w:t>should be dated</w:t>
      </w:r>
      <w:r>
        <w:t xml:space="preserve"> </w:t>
      </w:r>
      <w:r w:rsidR="00EE033C">
        <w:t>August</w:t>
      </w:r>
      <w:r w:rsidR="00280941">
        <w:t xml:space="preserve"> 31, Year 1</w:t>
      </w:r>
      <w:r>
        <w:t xml:space="preserve">, </w:t>
      </w:r>
      <w:r w:rsidR="00B005C1">
        <w:t xml:space="preserve">and </w:t>
      </w:r>
      <w:r>
        <w:t>should be the same as the ending cash reported on the balance sheet of $</w:t>
      </w:r>
      <w:r w:rsidR="00171E6F">
        <w:t>51</w:t>
      </w:r>
      <w:r>
        <w:t>,600.</w:t>
      </w:r>
    </w:p>
    <w:p w:rsidR="00000A4F" w:rsidRDefault="00000A4F">
      <w:pPr>
        <w:pStyle w:val="Heading5toppage"/>
      </w:pPr>
      <w:r>
        <w:br w:type="page"/>
      </w:r>
      <w:r>
        <w:lastRenderedPageBreak/>
        <w:t>E1</w:t>
      </w:r>
      <w:r w:rsidR="006F2D32">
        <w:t>–</w:t>
      </w:r>
      <w:r>
        <w:t>25, Continued</w:t>
      </w:r>
    </w:p>
    <w:p w:rsidR="00000A4F" w:rsidRDefault="00000A4F">
      <w:pPr>
        <w:pStyle w:val="E-NL"/>
      </w:pPr>
      <w:r>
        <w:t>Corrected financial statements appear as follows:</w:t>
      </w:r>
    </w:p>
    <w:p w:rsidR="00000A4F" w:rsidRDefault="00000A4F">
      <w:pPr>
        <w:pStyle w:val="E-NL"/>
      </w:pPr>
    </w:p>
    <w:p w:rsidR="00000A4F" w:rsidRDefault="00D66ED9">
      <w:pPr>
        <w:pStyle w:val="TableMainHead"/>
        <w:pBdr>
          <w:bottom w:val="single" w:sz="12" w:space="1" w:color="auto"/>
        </w:pBdr>
      </w:pPr>
      <w:r>
        <w:t>OUTLAW</w:t>
      </w:r>
      <w:r w:rsidR="00000A4F">
        <w:t xml:space="preserve"> REALTY</w:t>
      </w:r>
    </w:p>
    <w:p w:rsidR="00000A4F" w:rsidRDefault="00000A4F">
      <w:pPr>
        <w:pStyle w:val="TableMainHead"/>
        <w:pBdr>
          <w:bottom w:val="single" w:sz="12" w:space="1" w:color="auto"/>
        </w:pBdr>
      </w:pPr>
      <w:r>
        <w:t>Income Statement</w:t>
      </w:r>
    </w:p>
    <w:p w:rsidR="00000A4F" w:rsidRDefault="00000A4F">
      <w:pPr>
        <w:pStyle w:val="TableMainHead"/>
        <w:pBdr>
          <w:bottom w:val="single" w:sz="12" w:space="1" w:color="auto"/>
        </w:pBdr>
      </w:pPr>
      <w:r>
        <w:t xml:space="preserve">For the Month Ended </w:t>
      </w:r>
      <w:r w:rsidR="00EE033C">
        <w:t>August</w:t>
      </w:r>
      <w:r w:rsidR="00D66ED9">
        <w:t xml:space="preserve"> 31, Year 1</w:t>
      </w:r>
    </w:p>
    <w:p w:rsidR="00000A4F" w:rsidRDefault="00000A4F">
      <w:pPr>
        <w:pStyle w:val="6pt"/>
      </w:pPr>
    </w:p>
    <w:p w:rsidR="00000A4F" w:rsidRDefault="00000A4F" w:rsidP="00D27624">
      <w:pPr>
        <w:pStyle w:val="Column2wleaders"/>
      </w:pPr>
      <w:r>
        <w:t>Sales commissions</w:t>
      </w:r>
      <w:r>
        <w:tab/>
      </w:r>
      <w:r>
        <w:tab/>
      </w:r>
      <w:r>
        <w:tab/>
        <w:t>$</w:t>
      </w:r>
      <w:r w:rsidR="00EE033C">
        <w:t>4</w:t>
      </w:r>
      <w:r>
        <w:t>08,400</w:t>
      </w:r>
    </w:p>
    <w:p w:rsidR="00000A4F" w:rsidRDefault="00000A4F">
      <w:pPr>
        <w:pStyle w:val="Column2wleaders"/>
      </w:pPr>
      <w:r>
        <w:t>Operating expenses:</w:t>
      </w:r>
    </w:p>
    <w:p w:rsidR="00000A4F" w:rsidRDefault="00000A4F">
      <w:pPr>
        <w:pStyle w:val="Column2wleaders"/>
      </w:pPr>
      <w:r>
        <w:tab/>
        <w:t>Office salaries expense</w:t>
      </w:r>
      <w:r>
        <w:tab/>
      </w:r>
      <w:r>
        <w:tab/>
        <w:t>$</w:t>
      </w:r>
      <w:r w:rsidR="00EE033C">
        <w:t>2</w:t>
      </w:r>
      <w:r>
        <w:t>72,600</w:t>
      </w:r>
    </w:p>
    <w:p w:rsidR="00000A4F" w:rsidRDefault="00000A4F">
      <w:pPr>
        <w:pStyle w:val="Column2wleaders"/>
      </w:pPr>
      <w:r>
        <w:tab/>
        <w:t>Rent expense</w:t>
      </w:r>
      <w:r>
        <w:tab/>
      </w:r>
      <w:r>
        <w:tab/>
        <w:t>31,200</w:t>
      </w:r>
    </w:p>
    <w:p w:rsidR="00000A4F" w:rsidRDefault="00000A4F">
      <w:pPr>
        <w:pStyle w:val="Column2wleaders"/>
      </w:pPr>
      <w:r>
        <w:tab/>
        <w:t>Automobile expense</w:t>
      </w:r>
      <w:r>
        <w:tab/>
      </w:r>
      <w:r>
        <w:tab/>
        <w:t>7,900</w:t>
      </w:r>
    </w:p>
    <w:p w:rsidR="00000A4F" w:rsidRDefault="00000A4F">
      <w:pPr>
        <w:pStyle w:val="Column2wleaders"/>
        <w:tabs>
          <w:tab w:val="left" w:pos="6930"/>
        </w:tabs>
      </w:pPr>
      <w:r>
        <w:tab/>
        <w:t>Miscellaneous expense</w:t>
      </w:r>
      <w:r>
        <w:tab/>
      </w:r>
      <w:r>
        <w:tab/>
      </w:r>
      <w:r>
        <w:rPr>
          <w:u w:val="single"/>
        </w:rPr>
        <w:tab/>
        <w:t>2,200</w:t>
      </w:r>
    </w:p>
    <w:p w:rsidR="00000A4F" w:rsidRDefault="00000A4F" w:rsidP="00D27624">
      <w:pPr>
        <w:pStyle w:val="Column2wleaders"/>
        <w:tabs>
          <w:tab w:val="left" w:pos="8370"/>
        </w:tabs>
      </w:pPr>
      <w:r>
        <w:tab/>
      </w:r>
      <w:r>
        <w:tab/>
        <w:t>Total operating expenses</w:t>
      </w:r>
      <w:r>
        <w:tab/>
      </w:r>
      <w:r>
        <w:tab/>
      </w:r>
      <w:r>
        <w:tab/>
      </w:r>
      <w:r>
        <w:rPr>
          <w:u w:val="single"/>
        </w:rPr>
        <w:tab/>
      </w:r>
      <w:r w:rsidR="00EE033C">
        <w:rPr>
          <w:u w:val="single"/>
        </w:rPr>
        <w:t>3</w:t>
      </w:r>
      <w:r>
        <w:rPr>
          <w:u w:val="single"/>
        </w:rPr>
        <w:t>13,900</w:t>
      </w:r>
    </w:p>
    <w:p w:rsidR="00000A4F" w:rsidRDefault="00000A4F">
      <w:pPr>
        <w:pStyle w:val="Column2wleaders"/>
      </w:pPr>
      <w:r>
        <w:t>Net income</w:t>
      </w:r>
      <w:r>
        <w:tab/>
      </w:r>
      <w:r>
        <w:tab/>
      </w:r>
      <w:r>
        <w:tab/>
      </w:r>
      <w:proofErr w:type="gramStart"/>
      <w:r>
        <w:rPr>
          <w:u w:val="double"/>
        </w:rPr>
        <w:t>$  94,500</w:t>
      </w:r>
      <w:proofErr w:type="gramEnd"/>
    </w:p>
    <w:p w:rsidR="00000A4F" w:rsidRDefault="00000A4F">
      <w:pPr>
        <w:pStyle w:val="E-NL"/>
      </w:pPr>
    </w:p>
    <w:p w:rsidR="00000A4F" w:rsidRDefault="00D66ED9">
      <w:pPr>
        <w:pStyle w:val="TableMainHead"/>
        <w:pBdr>
          <w:bottom w:val="single" w:sz="12" w:space="1" w:color="auto"/>
        </w:pBdr>
      </w:pPr>
      <w:r>
        <w:t>OUTLAW</w:t>
      </w:r>
      <w:r w:rsidR="00000A4F">
        <w:t xml:space="preserve"> REALTY</w:t>
      </w:r>
    </w:p>
    <w:p w:rsidR="00000A4F" w:rsidRDefault="00000A4F">
      <w:pPr>
        <w:pStyle w:val="TableMainHead"/>
        <w:pBdr>
          <w:bottom w:val="single" w:sz="12" w:space="1" w:color="auto"/>
        </w:pBdr>
      </w:pPr>
      <w:r>
        <w:t>Retained Earnings Statement</w:t>
      </w:r>
    </w:p>
    <w:p w:rsidR="00000A4F" w:rsidRDefault="00000A4F">
      <w:pPr>
        <w:pStyle w:val="TableMainHead"/>
        <w:pBdr>
          <w:bottom w:val="single" w:sz="12" w:space="1" w:color="auto"/>
        </w:pBdr>
      </w:pPr>
      <w:r>
        <w:t xml:space="preserve">For the Month Ended </w:t>
      </w:r>
      <w:r w:rsidR="00EE033C">
        <w:t>August</w:t>
      </w:r>
      <w:r w:rsidR="00D66ED9">
        <w:t xml:space="preserve"> 31, Year 1</w:t>
      </w:r>
    </w:p>
    <w:p w:rsidR="00000A4F" w:rsidRDefault="00000A4F">
      <w:pPr>
        <w:pStyle w:val="6pt"/>
      </w:pPr>
    </w:p>
    <w:p w:rsidR="00000A4F" w:rsidRDefault="00000A4F" w:rsidP="007D1159">
      <w:pPr>
        <w:pStyle w:val="Column2wleaders"/>
        <w:tabs>
          <w:tab w:val="left" w:pos="8532"/>
        </w:tabs>
      </w:pPr>
      <w:r>
        <w:t xml:space="preserve">Retained earnings, </w:t>
      </w:r>
      <w:r w:rsidR="00EE033C">
        <w:t>August</w:t>
      </w:r>
      <w:r w:rsidR="00D66ED9">
        <w:t xml:space="preserve"> 1, Year 1</w:t>
      </w:r>
      <w:r>
        <w:tab/>
      </w:r>
      <w:r>
        <w:tab/>
      </w:r>
      <w:r>
        <w:tab/>
        <w:t>$</w:t>
      </w:r>
      <w:r>
        <w:tab/>
        <w:t xml:space="preserve">    0</w:t>
      </w:r>
    </w:p>
    <w:p w:rsidR="00000A4F" w:rsidRDefault="00000A4F">
      <w:pPr>
        <w:pStyle w:val="Column2wleaders"/>
      </w:pPr>
      <w:r>
        <w:t xml:space="preserve">Net income for </w:t>
      </w:r>
      <w:r w:rsidR="00EE033C">
        <w:t>August</w:t>
      </w:r>
      <w:r>
        <w:tab/>
      </w:r>
      <w:r>
        <w:tab/>
        <w:t>$94,500</w:t>
      </w:r>
    </w:p>
    <w:p w:rsidR="00000A4F" w:rsidRDefault="00000A4F">
      <w:pPr>
        <w:pStyle w:val="Column2wleaders"/>
        <w:tabs>
          <w:tab w:val="left" w:pos="7020"/>
        </w:tabs>
      </w:pPr>
      <w:r>
        <w:t xml:space="preserve">Less dividends during </w:t>
      </w:r>
      <w:r w:rsidR="00EE033C">
        <w:t>August</w:t>
      </w:r>
      <w:r>
        <w:tab/>
      </w:r>
      <w:r>
        <w:tab/>
        <w:t xml:space="preserve"> </w:t>
      </w:r>
      <w:r>
        <w:rPr>
          <w:u w:val="single"/>
        </w:rPr>
        <w:tab/>
        <w:t>12,000</w:t>
      </w:r>
    </w:p>
    <w:p w:rsidR="00000A4F" w:rsidRDefault="00000A4F" w:rsidP="007D1159">
      <w:pPr>
        <w:pStyle w:val="Column2wleaders"/>
        <w:tabs>
          <w:tab w:val="left" w:pos="8532"/>
        </w:tabs>
      </w:pPr>
      <w:r>
        <w:t>Increase in retained earnings</w:t>
      </w:r>
      <w:r>
        <w:tab/>
      </w:r>
      <w:r>
        <w:tab/>
      </w:r>
      <w:r>
        <w:tab/>
      </w:r>
      <w:r>
        <w:rPr>
          <w:u w:val="single"/>
        </w:rPr>
        <w:tab/>
        <w:t>82,500</w:t>
      </w:r>
    </w:p>
    <w:p w:rsidR="00000A4F" w:rsidRDefault="00000A4F" w:rsidP="00D27624">
      <w:pPr>
        <w:pStyle w:val="Column2wleaders"/>
        <w:tabs>
          <w:tab w:val="left" w:pos="8370"/>
        </w:tabs>
        <w:rPr>
          <w:u w:val="double"/>
        </w:rPr>
      </w:pPr>
      <w:r>
        <w:t xml:space="preserve">Retained earnings, </w:t>
      </w:r>
      <w:r w:rsidR="00EE033C">
        <w:t>August</w:t>
      </w:r>
      <w:r w:rsidR="00D66ED9">
        <w:t xml:space="preserve"> 31, Year 1</w:t>
      </w:r>
      <w:r>
        <w:tab/>
      </w:r>
      <w:r>
        <w:tab/>
      </w:r>
      <w:r>
        <w:tab/>
      </w:r>
      <w:r w:rsidR="007D1159">
        <w:tab/>
      </w:r>
      <w:r>
        <w:rPr>
          <w:u w:val="double"/>
        </w:rPr>
        <w:t>$82,500</w:t>
      </w:r>
    </w:p>
    <w:p w:rsidR="00000A4F" w:rsidRDefault="00000A4F">
      <w:pPr>
        <w:pStyle w:val="E-NL"/>
      </w:pPr>
    </w:p>
    <w:p w:rsidR="00000A4F" w:rsidRDefault="00D66ED9">
      <w:pPr>
        <w:pStyle w:val="TableMainHead"/>
        <w:pBdr>
          <w:bottom w:val="single" w:sz="12" w:space="1" w:color="auto"/>
        </w:pBdr>
      </w:pPr>
      <w:r>
        <w:t>OUTLAW</w:t>
      </w:r>
      <w:r w:rsidR="00000A4F">
        <w:t xml:space="preserve"> REALTY</w:t>
      </w:r>
    </w:p>
    <w:p w:rsidR="00000A4F" w:rsidRDefault="00000A4F">
      <w:pPr>
        <w:pStyle w:val="TableMainHead"/>
        <w:pBdr>
          <w:bottom w:val="single" w:sz="12" w:space="1" w:color="auto"/>
        </w:pBdr>
      </w:pPr>
      <w:r>
        <w:t>Balance Sheet</w:t>
      </w:r>
    </w:p>
    <w:p w:rsidR="00000A4F" w:rsidRDefault="00EE033C">
      <w:pPr>
        <w:pStyle w:val="TableMainHead"/>
        <w:pBdr>
          <w:bottom w:val="single" w:sz="12" w:space="1" w:color="auto"/>
        </w:pBdr>
        <w:rPr>
          <w:b w:val="0"/>
        </w:rPr>
      </w:pPr>
      <w:r>
        <w:t>August</w:t>
      </w:r>
      <w:r w:rsidR="00D66ED9">
        <w:t xml:space="preserve"> 31, Year 1</w:t>
      </w:r>
    </w:p>
    <w:p w:rsidR="00000A4F" w:rsidRDefault="00000A4F">
      <w:pPr>
        <w:pStyle w:val="6pt"/>
      </w:pPr>
    </w:p>
    <w:p w:rsidR="00000A4F" w:rsidRPr="00013DB3" w:rsidRDefault="00000A4F">
      <w:pPr>
        <w:pStyle w:val="Column2wleaders"/>
        <w:jc w:val="center"/>
      </w:pPr>
      <w:r w:rsidRPr="00013DB3">
        <w:t>Assets</w:t>
      </w:r>
    </w:p>
    <w:p w:rsidR="00000A4F" w:rsidRDefault="00000A4F" w:rsidP="00D27624">
      <w:pPr>
        <w:pStyle w:val="Column2wleaders"/>
        <w:tabs>
          <w:tab w:val="clear" w:pos="720"/>
          <w:tab w:val="clear" w:pos="1080"/>
          <w:tab w:val="left" w:pos="8338"/>
        </w:tabs>
      </w:pPr>
      <w:r>
        <w:t>Cash</w:t>
      </w:r>
      <w:r>
        <w:tab/>
      </w:r>
      <w:r>
        <w:tab/>
      </w:r>
      <w:r>
        <w:tab/>
        <w:t>$</w:t>
      </w:r>
      <w:r w:rsidR="00D27624">
        <w:tab/>
      </w:r>
      <w:r w:rsidR="00054B2A">
        <w:t>51</w:t>
      </w:r>
      <w:r>
        <w:t>,600</w:t>
      </w:r>
    </w:p>
    <w:p w:rsidR="00000A4F" w:rsidRDefault="00000A4F">
      <w:pPr>
        <w:pStyle w:val="Column2wleaders"/>
      </w:pPr>
      <w:r>
        <w:t>Accounts receivable</w:t>
      </w:r>
      <w:r>
        <w:tab/>
      </w:r>
      <w:r>
        <w:tab/>
      </w:r>
      <w:r>
        <w:tab/>
        <w:t>81,200</w:t>
      </w:r>
    </w:p>
    <w:p w:rsidR="00000A4F" w:rsidRDefault="00000A4F">
      <w:pPr>
        <w:pStyle w:val="Column2wleaders"/>
        <w:tabs>
          <w:tab w:val="left" w:pos="8460"/>
        </w:tabs>
        <w:rPr>
          <w:u w:val="single"/>
        </w:rPr>
      </w:pPr>
      <w:r>
        <w:t>Prepaid expenses</w:t>
      </w:r>
      <w:r>
        <w:tab/>
      </w:r>
      <w:r>
        <w:tab/>
      </w:r>
      <w:r>
        <w:tab/>
      </w:r>
      <w:r>
        <w:tab/>
        <w:t>7,200</w:t>
      </w:r>
    </w:p>
    <w:p w:rsidR="00000A4F" w:rsidRDefault="00000A4F" w:rsidP="00D27624">
      <w:pPr>
        <w:pStyle w:val="Column2wleaders"/>
        <w:tabs>
          <w:tab w:val="clear" w:pos="720"/>
          <w:tab w:val="clear" w:pos="1080"/>
          <w:tab w:val="left" w:pos="8338"/>
        </w:tabs>
      </w:pPr>
      <w:r>
        <w:t>Land</w:t>
      </w:r>
      <w:r>
        <w:tab/>
      </w:r>
      <w:r>
        <w:tab/>
      </w:r>
      <w:r>
        <w:tab/>
      </w:r>
      <w:r>
        <w:rPr>
          <w:u w:val="single"/>
        </w:rPr>
        <w:tab/>
        <w:t>60,000</w:t>
      </w:r>
    </w:p>
    <w:p w:rsidR="00000A4F" w:rsidRDefault="00000A4F" w:rsidP="00D27624">
      <w:pPr>
        <w:pStyle w:val="Column2wleaders"/>
        <w:tabs>
          <w:tab w:val="left" w:pos="8338"/>
        </w:tabs>
        <w:rPr>
          <w:u w:val="double"/>
        </w:rPr>
      </w:pPr>
      <w:r>
        <w:t>Total assets</w:t>
      </w:r>
      <w:r>
        <w:tab/>
      </w:r>
      <w:r>
        <w:tab/>
      </w:r>
      <w:r w:rsidR="00D27624">
        <w:tab/>
      </w:r>
      <w:r>
        <w:rPr>
          <w:u w:val="double"/>
        </w:rPr>
        <w:t>$</w:t>
      </w:r>
      <w:r w:rsidR="00D27624">
        <w:rPr>
          <w:u w:val="double"/>
        </w:rPr>
        <w:tab/>
      </w:r>
      <w:r w:rsidR="00054B2A">
        <w:rPr>
          <w:u w:val="double"/>
        </w:rPr>
        <w:t>200</w:t>
      </w:r>
      <w:r>
        <w:rPr>
          <w:u w:val="double"/>
        </w:rPr>
        <w:t>,000</w:t>
      </w:r>
    </w:p>
    <w:p w:rsidR="00000A4F" w:rsidRDefault="00000A4F">
      <w:pPr>
        <w:pStyle w:val="Column2wleaders"/>
      </w:pPr>
    </w:p>
    <w:p w:rsidR="00000A4F" w:rsidRPr="00013DB3" w:rsidRDefault="00000A4F">
      <w:pPr>
        <w:pStyle w:val="Column2wleaders"/>
        <w:jc w:val="center"/>
      </w:pPr>
      <w:r w:rsidRPr="00013DB3">
        <w:t>Liabilities</w:t>
      </w:r>
    </w:p>
    <w:p w:rsidR="00000A4F" w:rsidRDefault="00000A4F" w:rsidP="00D27624">
      <w:pPr>
        <w:pStyle w:val="Column2wleaders"/>
        <w:tabs>
          <w:tab w:val="left" w:pos="8338"/>
        </w:tabs>
      </w:pPr>
      <w:r>
        <w:t>Accounts payable</w:t>
      </w:r>
      <w:r>
        <w:tab/>
      </w:r>
      <w:r>
        <w:tab/>
      </w:r>
      <w:r>
        <w:tab/>
        <w:t>$</w:t>
      </w:r>
      <w:r>
        <w:tab/>
        <w:t>1</w:t>
      </w:r>
      <w:r w:rsidR="00054B2A">
        <w:t>7</w:t>
      </w:r>
      <w:r>
        <w:t>,500</w:t>
      </w:r>
    </w:p>
    <w:p w:rsidR="00000A4F" w:rsidRDefault="00000A4F">
      <w:pPr>
        <w:pStyle w:val="Column2wleaders"/>
      </w:pPr>
    </w:p>
    <w:p w:rsidR="00000A4F" w:rsidRPr="00013DB3" w:rsidRDefault="00000A4F">
      <w:pPr>
        <w:pStyle w:val="Column2wleaders"/>
        <w:jc w:val="center"/>
      </w:pPr>
      <w:r w:rsidRPr="00013DB3">
        <w:t>Stockholders’ Equity</w:t>
      </w:r>
    </w:p>
    <w:p w:rsidR="00000A4F" w:rsidRDefault="00000A4F">
      <w:pPr>
        <w:pStyle w:val="Column2wleaders"/>
      </w:pPr>
      <w:r>
        <w:t>Capital stock</w:t>
      </w:r>
      <w:r>
        <w:tab/>
      </w:r>
      <w:r>
        <w:tab/>
        <w:t>$100,000</w:t>
      </w:r>
    </w:p>
    <w:p w:rsidR="00000A4F" w:rsidRDefault="00000A4F" w:rsidP="00FD3A58">
      <w:pPr>
        <w:pStyle w:val="Column2wleaders"/>
        <w:tabs>
          <w:tab w:val="left" w:pos="6930"/>
          <w:tab w:val="left" w:pos="8338"/>
        </w:tabs>
      </w:pPr>
      <w:r>
        <w:t>Retained earnings</w:t>
      </w:r>
      <w:r>
        <w:tab/>
      </w:r>
      <w:r>
        <w:tab/>
      </w:r>
      <w:r>
        <w:rPr>
          <w:u w:val="single"/>
        </w:rPr>
        <w:tab/>
        <w:t>82,500</w:t>
      </w:r>
      <w:r>
        <w:tab/>
      </w:r>
      <w:r>
        <w:rPr>
          <w:u w:val="single"/>
        </w:rPr>
        <w:tab/>
        <w:t>182,500</w:t>
      </w:r>
    </w:p>
    <w:p w:rsidR="00000A4F" w:rsidRDefault="00000A4F" w:rsidP="00FD3A58">
      <w:pPr>
        <w:pStyle w:val="Column2wleaders"/>
        <w:tabs>
          <w:tab w:val="left" w:pos="8338"/>
        </w:tabs>
      </w:pPr>
      <w:r>
        <w:t>Total liabilities and stockholders’ equity</w:t>
      </w:r>
      <w:r>
        <w:tab/>
      </w:r>
      <w:r>
        <w:tab/>
      </w:r>
      <w:r w:rsidR="00FD3A58">
        <w:tab/>
      </w:r>
      <w:r>
        <w:rPr>
          <w:u w:val="double"/>
        </w:rPr>
        <w:t>$</w:t>
      </w:r>
      <w:r w:rsidR="00FD3A58">
        <w:rPr>
          <w:u w:val="double"/>
        </w:rPr>
        <w:tab/>
      </w:r>
      <w:r w:rsidR="00054B2A">
        <w:rPr>
          <w:u w:val="double"/>
        </w:rPr>
        <w:t>200</w:t>
      </w:r>
      <w:r>
        <w:rPr>
          <w:u w:val="double"/>
        </w:rPr>
        <w:t>,000</w:t>
      </w:r>
    </w:p>
    <w:p w:rsidR="00000A4F" w:rsidRDefault="00000A4F">
      <w:pPr>
        <w:pStyle w:val="Heading5toppage"/>
      </w:pPr>
      <w:r>
        <w:br w:type="page"/>
      </w:r>
      <w:r>
        <w:lastRenderedPageBreak/>
        <w:t>E1</w:t>
      </w:r>
      <w:r w:rsidR="006F2D32">
        <w:t>–</w:t>
      </w:r>
      <w:r>
        <w:t>25, Concluded</w:t>
      </w:r>
    </w:p>
    <w:p w:rsidR="00000A4F" w:rsidRDefault="00D66ED9">
      <w:pPr>
        <w:pStyle w:val="TableMainHead"/>
        <w:pBdr>
          <w:bottom w:val="single" w:sz="12" w:space="1" w:color="auto"/>
        </w:pBdr>
      </w:pPr>
      <w:r>
        <w:t>OUTLAW</w:t>
      </w:r>
      <w:r w:rsidR="00000A4F">
        <w:t xml:space="preserve"> REALTY</w:t>
      </w:r>
    </w:p>
    <w:p w:rsidR="00000A4F" w:rsidRDefault="00000A4F">
      <w:pPr>
        <w:pStyle w:val="TableMainHead"/>
        <w:pBdr>
          <w:bottom w:val="single" w:sz="12" w:space="1" w:color="auto"/>
        </w:pBdr>
      </w:pPr>
      <w:r>
        <w:t>Statement of Cash Flows</w:t>
      </w:r>
    </w:p>
    <w:p w:rsidR="00000A4F" w:rsidRDefault="00000A4F">
      <w:pPr>
        <w:pStyle w:val="TableMainHead"/>
        <w:pBdr>
          <w:bottom w:val="single" w:sz="12" w:space="1" w:color="auto"/>
        </w:pBdr>
      </w:pPr>
      <w:r>
        <w:t xml:space="preserve">For the Month Ended </w:t>
      </w:r>
      <w:r w:rsidR="00EE033C">
        <w:t>August</w:t>
      </w:r>
      <w:r>
        <w:t xml:space="preserve"> 31,</w:t>
      </w:r>
      <w:r w:rsidR="00D66ED9">
        <w:t xml:space="preserve"> Year 1</w:t>
      </w:r>
    </w:p>
    <w:p w:rsidR="00000A4F" w:rsidRDefault="00000A4F">
      <w:pPr>
        <w:pStyle w:val="6pt"/>
      </w:pPr>
    </w:p>
    <w:p w:rsidR="00000A4F" w:rsidRDefault="00000A4F">
      <w:pPr>
        <w:pStyle w:val="Column2wleaders"/>
      </w:pPr>
      <w:r>
        <w:t>Cash flows from operating activities:</w:t>
      </w:r>
    </w:p>
    <w:p w:rsidR="00000A4F" w:rsidRDefault="00000A4F">
      <w:pPr>
        <w:pStyle w:val="Column2wleaders"/>
      </w:pPr>
      <w:r>
        <w:tab/>
        <w:t>Cash received from customers</w:t>
      </w:r>
      <w:r>
        <w:tab/>
      </w:r>
      <w:r>
        <w:tab/>
        <w:t>$</w:t>
      </w:r>
      <w:r w:rsidR="00054B2A">
        <w:t>3</w:t>
      </w:r>
      <w:r>
        <w:t>27,200</w:t>
      </w:r>
    </w:p>
    <w:p w:rsidR="00000A4F" w:rsidRDefault="00000A4F">
      <w:pPr>
        <w:pStyle w:val="Column2wleaders"/>
        <w:tabs>
          <w:tab w:val="left" w:pos="6930"/>
        </w:tabs>
      </w:pPr>
      <w:r>
        <w:tab/>
        <w:t>Cash paid for operating expenses</w:t>
      </w:r>
      <w:r>
        <w:tab/>
      </w:r>
      <w:r>
        <w:tab/>
      </w:r>
      <w:r>
        <w:rPr>
          <w:u w:val="single"/>
        </w:rPr>
        <w:tab/>
      </w:r>
      <w:r w:rsidR="00C42231">
        <w:rPr>
          <w:u w:val="single"/>
        </w:rPr>
        <w:t>303,6</w:t>
      </w:r>
      <w:r>
        <w:rPr>
          <w:u w:val="single"/>
        </w:rPr>
        <w:t>00</w:t>
      </w:r>
    </w:p>
    <w:p w:rsidR="00000A4F" w:rsidRDefault="00000A4F">
      <w:pPr>
        <w:pStyle w:val="Column2wleaders"/>
        <w:tabs>
          <w:tab w:val="left" w:pos="8460"/>
        </w:tabs>
      </w:pPr>
      <w:r>
        <w:tab/>
        <w:t>Net cash flow</w:t>
      </w:r>
      <w:r w:rsidR="007D1159">
        <w:t>s from operating activities</w:t>
      </w:r>
      <w:r w:rsidR="007D1159">
        <w:tab/>
      </w:r>
      <w:r w:rsidR="007D1159">
        <w:tab/>
      </w:r>
      <w:r w:rsidR="007D1159">
        <w:tab/>
        <w:t>$</w:t>
      </w:r>
      <w:r w:rsidR="00F7746D">
        <w:tab/>
      </w:r>
      <w:r w:rsidR="00C42231">
        <w:t>23,6</w:t>
      </w:r>
      <w:r w:rsidR="00054B2A">
        <w:t>0</w:t>
      </w:r>
      <w:r>
        <w:t>0</w:t>
      </w:r>
    </w:p>
    <w:p w:rsidR="00000A4F" w:rsidRDefault="00000A4F">
      <w:pPr>
        <w:pStyle w:val="6pt"/>
      </w:pPr>
    </w:p>
    <w:p w:rsidR="00000A4F" w:rsidRDefault="00000A4F">
      <w:pPr>
        <w:pStyle w:val="Column2wleaders"/>
      </w:pPr>
      <w:r>
        <w:t>Cash flows from investing activities:</w:t>
      </w:r>
    </w:p>
    <w:p w:rsidR="00000A4F" w:rsidRDefault="00000A4F">
      <w:pPr>
        <w:pStyle w:val="Column2wleaders"/>
      </w:pPr>
      <w:r>
        <w:tab/>
        <w:t>Cash paid for purchase of land</w:t>
      </w:r>
      <w:r>
        <w:tab/>
      </w:r>
      <w:r>
        <w:tab/>
      </w:r>
      <w:r>
        <w:tab/>
        <w:t>(60,000)</w:t>
      </w:r>
    </w:p>
    <w:p w:rsidR="00000A4F" w:rsidRDefault="00000A4F">
      <w:pPr>
        <w:pStyle w:val="6pt"/>
      </w:pPr>
    </w:p>
    <w:p w:rsidR="00000A4F" w:rsidRDefault="00000A4F">
      <w:pPr>
        <w:pStyle w:val="Column2wleaders"/>
      </w:pPr>
      <w:r>
        <w:t>Cash flows from financing activities:</w:t>
      </w:r>
    </w:p>
    <w:p w:rsidR="00000A4F" w:rsidRDefault="00000A4F">
      <w:pPr>
        <w:pStyle w:val="Column2wleaders"/>
      </w:pPr>
      <w:r>
        <w:tab/>
        <w:t>Cash received from issuance of capital stock</w:t>
      </w:r>
      <w:r>
        <w:tab/>
      </w:r>
      <w:r>
        <w:tab/>
        <w:t>$100,000</w:t>
      </w:r>
    </w:p>
    <w:p w:rsidR="00000A4F" w:rsidRDefault="00000A4F">
      <w:pPr>
        <w:pStyle w:val="Column2wleaders"/>
        <w:tabs>
          <w:tab w:val="left" w:pos="6930"/>
        </w:tabs>
      </w:pPr>
      <w:r>
        <w:tab/>
        <w:t>Dividends paid to stockholders</w:t>
      </w:r>
      <w:r>
        <w:tab/>
      </w:r>
      <w:r>
        <w:tab/>
      </w:r>
      <w:r>
        <w:rPr>
          <w:u w:val="single"/>
        </w:rPr>
        <w:tab/>
        <w:t>(12,000</w:t>
      </w:r>
      <w:r>
        <w:t>)</w:t>
      </w:r>
    </w:p>
    <w:p w:rsidR="00000A4F" w:rsidRDefault="00000A4F" w:rsidP="00F7746D">
      <w:pPr>
        <w:pStyle w:val="Column2wleaders"/>
        <w:tabs>
          <w:tab w:val="left" w:pos="8460"/>
        </w:tabs>
      </w:pPr>
      <w:r>
        <w:tab/>
        <w:t>Net cash flows from financing activities</w:t>
      </w:r>
      <w:r>
        <w:tab/>
      </w:r>
      <w:r>
        <w:tab/>
      </w:r>
      <w:r>
        <w:tab/>
      </w:r>
      <w:r>
        <w:rPr>
          <w:u w:val="single"/>
        </w:rPr>
        <w:tab/>
        <w:t>88,000</w:t>
      </w:r>
    </w:p>
    <w:p w:rsidR="00000A4F" w:rsidRDefault="00000A4F" w:rsidP="00FD3A58">
      <w:pPr>
        <w:pStyle w:val="Column2wleaders"/>
        <w:tabs>
          <w:tab w:val="left" w:pos="8460"/>
        </w:tabs>
      </w:pPr>
      <w:r>
        <w:t xml:space="preserve">Net cash flows and cash balance as of </w:t>
      </w:r>
      <w:r w:rsidR="00EE033C">
        <w:t>August</w:t>
      </w:r>
      <w:r w:rsidR="00D66ED9">
        <w:t xml:space="preserve"> 31, Year 1</w:t>
      </w:r>
      <w:r>
        <w:tab/>
      </w:r>
      <w:r>
        <w:tab/>
      </w:r>
      <w:r>
        <w:tab/>
      </w:r>
      <w:r w:rsidR="007D1159">
        <w:rPr>
          <w:u w:val="double"/>
        </w:rPr>
        <w:t>$</w:t>
      </w:r>
      <w:r w:rsidR="00F7746D">
        <w:rPr>
          <w:u w:val="double"/>
        </w:rPr>
        <w:tab/>
      </w:r>
      <w:r w:rsidR="00C42231">
        <w:rPr>
          <w:u w:val="double"/>
        </w:rPr>
        <w:t>51,6</w:t>
      </w:r>
      <w:r>
        <w:rPr>
          <w:u w:val="double"/>
        </w:rPr>
        <w:t>00</w:t>
      </w:r>
    </w:p>
    <w:p w:rsidR="00000A4F" w:rsidRDefault="00000A4F">
      <w:pPr>
        <w:pStyle w:val="Heading5"/>
      </w:pPr>
      <w:r>
        <w:t>E1</w:t>
      </w:r>
      <w:r w:rsidR="006F2D32">
        <w:t>–</w:t>
      </w:r>
      <w:r>
        <w:t>26</w:t>
      </w:r>
    </w:p>
    <w:p w:rsidR="00000A4F" w:rsidRDefault="00000A4F">
      <w:pPr>
        <w:pStyle w:val="E-NL"/>
        <w:sectPr w:rsidR="00000A4F">
          <w:type w:val="continuous"/>
          <w:pgSz w:w="12240" w:h="15840" w:code="1"/>
          <w:pgMar w:top="1440" w:right="1440" w:bottom="1440" w:left="1440" w:header="720" w:footer="720" w:gutter="0"/>
          <w:cols w:space="720"/>
          <w:titlePg/>
        </w:sectPr>
      </w:pPr>
    </w:p>
    <w:p w:rsidR="005A290A" w:rsidRDefault="005A290A" w:rsidP="005A290A">
      <w:pPr>
        <w:pStyle w:val="E-NL"/>
      </w:pPr>
      <w:r>
        <w:lastRenderedPageBreak/>
        <w:t>1.</w:t>
      </w:r>
      <w:r>
        <w:tab/>
        <w:t>G</w:t>
      </w:r>
    </w:p>
    <w:p w:rsidR="005A290A" w:rsidRDefault="005A290A" w:rsidP="005A290A">
      <w:pPr>
        <w:pStyle w:val="E-NL"/>
      </w:pPr>
      <w:r>
        <w:t>2.</w:t>
      </w:r>
      <w:r>
        <w:tab/>
        <w:t>D</w:t>
      </w:r>
    </w:p>
    <w:p w:rsidR="005A290A" w:rsidRDefault="005A290A" w:rsidP="005A290A">
      <w:pPr>
        <w:pStyle w:val="E-NL"/>
      </w:pPr>
      <w:r>
        <w:t>3.</w:t>
      </w:r>
      <w:r>
        <w:tab/>
        <w:t>M</w:t>
      </w:r>
    </w:p>
    <w:p w:rsidR="00000A4F" w:rsidRDefault="00000A4F">
      <w:pPr>
        <w:pStyle w:val="E-NL"/>
      </w:pPr>
      <w:r>
        <w:t>4.</w:t>
      </w:r>
      <w:r>
        <w:tab/>
        <w:t>B</w:t>
      </w:r>
    </w:p>
    <w:p w:rsidR="00000A4F" w:rsidRDefault="00000A4F">
      <w:pPr>
        <w:pStyle w:val="E-NL"/>
      </w:pPr>
      <w:r>
        <w:t>5.</w:t>
      </w:r>
      <w:r>
        <w:tab/>
        <w:t>O</w:t>
      </w:r>
    </w:p>
    <w:p w:rsidR="005A290A" w:rsidRDefault="005A290A" w:rsidP="005A290A">
      <w:pPr>
        <w:pStyle w:val="E-NL"/>
      </w:pPr>
      <w:r>
        <w:lastRenderedPageBreak/>
        <w:t>6.</w:t>
      </w:r>
      <w:r>
        <w:tab/>
        <w:t>D</w:t>
      </w:r>
    </w:p>
    <w:p w:rsidR="005A290A" w:rsidRDefault="005A290A" w:rsidP="005A290A">
      <w:pPr>
        <w:pStyle w:val="E-NL"/>
      </w:pPr>
      <w:r>
        <w:t>7.</w:t>
      </w:r>
      <w:r>
        <w:tab/>
        <w:t>C</w:t>
      </w:r>
    </w:p>
    <w:p w:rsidR="00000A4F" w:rsidRDefault="00000A4F">
      <w:pPr>
        <w:pStyle w:val="E-NL"/>
      </w:pPr>
      <w:r>
        <w:t>8.</w:t>
      </w:r>
      <w:r>
        <w:tab/>
        <w:t>U</w:t>
      </w:r>
    </w:p>
    <w:p w:rsidR="00000A4F" w:rsidRDefault="00000A4F">
      <w:pPr>
        <w:pStyle w:val="E-NL"/>
      </w:pPr>
      <w:r>
        <w:t>9.</w:t>
      </w:r>
      <w:r>
        <w:tab/>
        <w:t>O</w:t>
      </w:r>
    </w:p>
    <w:p w:rsidR="00000A4F" w:rsidRDefault="00000A4F" w:rsidP="00000A4F">
      <w:pPr>
        <w:pStyle w:val="E-NL10"/>
      </w:pPr>
      <w:r>
        <w:t>10.</w:t>
      </w:r>
      <w:r>
        <w:tab/>
        <w:t>P</w:t>
      </w:r>
    </w:p>
    <w:p w:rsidR="00000A4F" w:rsidRDefault="00000A4F">
      <w:pPr>
        <w:pStyle w:val="E-NL10"/>
        <w:sectPr w:rsidR="00000A4F">
          <w:type w:val="continuous"/>
          <w:pgSz w:w="12240" w:h="15840" w:code="1"/>
          <w:pgMar w:top="1440" w:right="1440" w:bottom="1440" w:left="1440" w:header="720" w:footer="720" w:gutter="0"/>
          <w:cols w:num="2" w:space="720" w:equalWidth="0">
            <w:col w:w="4320" w:space="720"/>
            <w:col w:w="4320"/>
          </w:cols>
          <w:titlePg/>
        </w:sectPr>
      </w:pPr>
    </w:p>
    <w:p w:rsidR="00000A4F" w:rsidRDefault="00000A4F">
      <w:pPr>
        <w:pStyle w:val="Heading5"/>
      </w:pPr>
      <w:r>
        <w:lastRenderedPageBreak/>
        <w:t>E1</w:t>
      </w:r>
      <w:r w:rsidR="006F2D32">
        <w:t>–</w:t>
      </w:r>
      <w:r>
        <w:t>27</w:t>
      </w:r>
    </w:p>
    <w:p w:rsidR="00000A4F" w:rsidRDefault="00000A4F">
      <w:pPr>
        <w:pStyle w:val="E-NL"/>
        <w:sectPr w:rsidR="00000A4F">
          <w:type w:val="continuous"/>
          <w:pgSz w:w="12240" w:h="15840" w:code="1"/>
          <w:pgMar w:top="1440" w:right="1440" w:bottom="1440" w:left="1440" w:header="720" w:footer="720" w:gutter="0"/>
          <w:cols w:space="720"/>
          <w:titlePg/>
        </w:sectPr>
      </w:pPr>
    </w:p>
    <w:p w:rsidR="00000A4F" w:rsidRDefault="00000A4F">
      <w:pPr>
        <w:pStyle w:val="E-NL"/>
      </w:pPr>
      <w:r>
        <w:lastRenderedPageBreak/>
        <w:t>1.</w:t>
      </w:r>
      <w:r>
        <w:tab/>
        <w:t>C</w:t>
      </w:r>
    </w:p>
    <w:p w:rsidR="00000A4F" w:rsidRDefault="00000A4F">
      <w:pPr>
        <w:pStyle w:val="E-NL"/>
      </w:pPr>
      <w:r>
        <w:t>2.</w:t>
      </w:r>
      <w:r>
        <w:tab/>
        <w:t>C</w:t>
      </w:r>
    </w:p>
    <w:p w:rsidR="00000A4F" w:rsidRDefault="00000A4F">
      <w:pPr>
        <w:pStyle w:val="E-NL"/>
      </w:pPr>
      <w:r>
        <w:t>3.</w:t>
      </w:r>
      <w:r>
        <w:tab/>
        <w:t>X</w:t>
      </w:r>
    </w:p>
    <w:p w:rsidR="00000A4F" w:rsidRDefault="00000A4F">
      <w:pPr>
        <w:pStyle w:val="E-NL"/>
      </w:pPr>
      <w:r>
        <w:t>4.</w:t>
      </w:r>
      <w:r>
        <w:tab/>
        <w:t>C</w:t>
      </w:r>
    </w:p>
    <w:p w:rsidR="00000A4F" w:rsidRDefault="00000A4F">
      <w:pPr>
        <w:pStyle w:val="E-NL"/>
      </w:pPr>
      <w:r>
        <w:lastRenderedPageBreak/>
        <w:t>5.</w:t>
      </w:r>
      <w:r>
        <w:tab/>
        <w:t>B</w:t>
      </w:r>
    </w:p>
    <w:p w:rsidR="00000A4F" w:rsidRDefault="00000A4F">
      <w:pPr>
        <w:pStyle w:val="E-NL"/>
      </w:pPr>
      <w:r>
        <w:t>6.</w:t>
      </w:r>
      <w:r>
        <w:tab/>
        <w:t>C</w:t>
      </w:r>
    </w:p>
    <w:p w:rsidR="00000A4F" w:rsidRDefault="00000A4F">
      <w:pPr>
        <w:pStyle w:val="E-NL"/>
      </w:pPr>
      <w:r>
        <w:t>7.</w:t>
      </w:r>
      <w:r>
        <w:tab/>
        <w:t>B</w:t>
      </w:r>
    </w:p>
    <w:p w:rsidR="00000A4F" w:rsidRDefault="00000A4F">
      <w:pPr>
        <w:pStyle w:val="E-NL"/>
      </w:pPr>
      <w:r>
        <w:t>8.</w:t>
      </w:r>
      <w:r>
        <w:tab/>
      </w:r>
      <w:r w:rsidR="00171E6F">
        <w:t>M</w:t>
      </w:r>
    </w:p>
    <w:p w:rsidR="00000A4F" w:rsidRDefault="00000A4F">
      <w:pPr>
        <w:pStyle w:val="E-NL"/>
      </w:pPr>
      <w:r>
        <w:lastRenderedPageBreak/>
        <w:t>9.</w:t>
      </w:r>
      <w:r>
        <w:tab/>
        <w:t>X</w:t>
      </w:r>
    </w:p>
    <w:p w:rsidR="00CF54A9" w:rsidRDefault="00000A4F">
      <w:pPr>
        <w:pStyle w:val="E-NL10"/>
        <w:sectPr w:rsidR="00CF54A9" w:rsidSect="00CF54A9">
          <w:type w:val="continuous"/>
          <w:pgSz w:w="12240" w:h="15840" w:code="1"/>
          <w:pgMar w:top="1440" w:right="1440" w:bottom="1440" w:left="1440" w:header="720" w:footer="720" w:gutter="0"/>
          <w:cols w:num="3" w:space="720"/>
          <w:titlePg/>
        </w:sectPr>
      </w:pPr>
      <w:r>
        <w:t>10.</w:t>
      </w:r>
      <w:r>
        <w:tab/>
      </w:r>
      <w:r w:rsidR="00171E6F">
        <w:t>M</w:t>
      </w:r>
    </w:p>
    <w:p w:rsidR="00000A4F" w:rsidRDefault="00000A4F">
      <w:pPr>
        <w:pStyle w:val="E-NL10"/>
      </w:pPr>
    </w:p>
    <w:p w:rsidR="00000A4F" w:rsidRDefault="00000A4F">
      <w:pPr>
        <w:jc w:val="center"/>
        <w:rPr>
          <w:b/>
        </w:rPr>
        <w:sectPr w:rsidR="00000A4F">
          <w:type w:val="continuous"/>
          <w:pgSz w:w="12240" w:h="15840" w:code="1"/>
          <w:pgMar w:top="1440" w:right="1440" w:bottom="1440" w:left="1440" w:header="720" w:footer="720" w:gutter="0"/>
          <w:cols w:num="2" w:space="720" w:equalWidth="0">
            <w:col w:w="4320" w:space="720"/>
            <w:col w:w="4320"/>
          </w:cols>
          <w:titlePg/>
        </w:sectPr>
      </w:pPr>
    </w:p>
    <w:p w:rsidR="00000A4F" w:rsidRPr="00800C57" w:rsidRDefault="00000A4F">
      <w:pPr>
        <w:pStyle w:val="Heading2"/>
        <w:rPr>
          <w:szCs w:val="26"/>
        </w:rPr>
      </w:pPr>
      <w:r w:rsidRPr="00800C57">
        <w:rPr>
          <w:szCs w:val="26"/>
        </w:rPr>
        <w:lastRenderedPageBreak/>
        <w:t>PROBLEMS</w:t>
      </w:r>
    </w:p>
    <w:p w:rsidR="00000A4F" w:rsidRDefault="00000A4F">
      <w:pPr>
        <w:pStyle w:val="Heading5toppage"/>
      </w:pPr>
      <w:r>
        <w:t>P1</w:t>
      </w:r>
      <w:r w:rsidR="006F2D32">
        <w:t>–</w:t>
      </w:r>
      <w:r>
        <w:t>1</w:t>
      </w:r>
    </w:p>
    <w:p w:rsidR="00000A4F" w:rsidRDefault="00000A4F">
      <w:pPr>
        <w:pStyle w:val="TableMainHeadE-NL"/>
      </w:pPr>
      <w:r>
        <w:t>1.</w:t>
      </w:r>
      <w:r>
        <w:tab/>
      </w:r>
      <w:r>
        <w:tab/>
      </w:r>
      <w:r>
        <w:tab/>
      </w:r>
      <w:r w:rsidR="006D43AF">
        <w:t>UTAH</w:t>
      </w:r>
      <w:r w:rsidR="00AA680A">
        <w:t xml:space="preserve"> </w:t>
      </w:r>
      <w:r>
        <w:t>TRAVEL SERVICE</w:t>
      </w:r>
    </w:p>
    <w:p w:rsidR="00000A4F" w:rsidRDefault="00000A4F">
      <w:pPr>
        <w:pStyle w:val="TableMainHead"/>
      </w:pPr>
      <w:r>
        <w:t>Income Statement</w:t>
      </w:r>
    </w:p>
    <w:p w:rsidR="00000A4F" w:rsidRDefault="00000A4F">
      <w:pPr>
        <w:pStyle w:val="TableMainHead"/>
      </w:pPr>
      <w:r>
        <w:t xml:space="preserve">For the Year Ended </w:t>
      </w:r>
      <w:r w:rsidR="00AA680A">
        <w:t xml:space="preserve">April </w:t>
      </w:r>
      <w:r w:rsidR="006D43AF">
        <w:t>30, 20Y6</w:t>
      </w:r>
    </w:p>
    <w:p w:rsidR="00000A4F" w:rsidRDefault="00000A4F">
      <w:pPr>
        <w:pStyle w:val="6ptlineENL"/>
        <w:tabs>
          <w:tab w:val="clear" w:pos="360"/>
          <w:tab w:val="left" w:pos="450"/>
        </w:tabs>
        <w:ind w:left="450" w:hanging="90"/>
      </w:pPr>
    </w:p>
    <w:p w:rsidR="00000A4F" w:rsidRDefault="00000A4F" w:rsidP="00B264E9">
      <w:pPr>
        <w:pStyle w:val="Column2wleaders"/>
        <w:tabs>
          <w:tab w:val="left" w:pos="8150"/>
        </w:tabs>
      </w:pPr>
      <w:r>
        <w:tab/>
        <w:t>Fees earned</w:t>
      </w:r>
      <w:r>
        <w:tab/>
      </w:r>
      <w:r>
        <w:tab/>
      </w:r>
      <w:r w:rsidR="00B264E9">
        <w:tab/>
      </w:r>
      <w:r>
        <w:t>$</w:t>
      </w:r>
      <w:r w:rsidR="00B264E9">
        <w:tab/>
      </w:r>
      <w:r>
        <w:t>1,5</w:t>
      </w:r>
      <w:r w:rsidR="00AA680A">
        <w:t>94</w:t>
      </w:r>
      <w:r>
        <w:t>,200</w:t>
      </w:r>
    </w:p>
    <w:p w:rsidR="00000A4F" w:rsidRDefault="00000A4F">
      <w:pPr>
        <w:pStyle w:val="Column2wleaders"/>
      </w:pPr>
      <w:r>
        <w:tab/>
        <w:t>Operating expenses:</w:t>
      </w:r>
    </w:p>
    <w:p w:rsidR="00000A4F" w:rsidRDefault="00000A4F">
      <w:pPr>
        <w:pStyle w:val="Column2wleaders"/>
      </w:pPr>
      <w:r>
        <w:tab/>
      </w:r>
      <w:r>
        <w:tab/>
        <w:t>Wages expense</w:t>
      </w:r>
      <w:r>
        <w:tab/>
      </w:r>
      <w:r>
        <w:tab/>
        <w:t>$</w:t>
      </w:r>
      <w:r w:rsidR="00AA680A">
        <w:t>8</w:t>
      </w:r>
      <w:r>
        <w:t>90,200</w:t>
      </w:r>
    </w:p>
    <w:p w:rsidR="00000A4F" w:rsidRDefault="00000A4F">
      <w:pPr>
        <w:pStyle w:val="Column2wleaders"/>
      </w:pPr>
      <w:r>
        <w:tab/>
      </w:r>
      <w:r>
        <w:tab/>
        <w:t>Rent expense</w:t>
      </w:r>
      <w:r>
        <w:tab/>
      </w:r>
      <w:r>
        <w:tab/>
        <w:t>226,800</w:t>
      </w:r>
    </w:p>
    <w:p w:rsidR="00000A4F" w:rsidRDefault="00000A4F" w:rsidP="00B264E9">
      <w:pPr>
        <w:pStyle w:val="Column2wleaders"/>
      </w:pPr>
      <w:r>
        <w:tab/>
      </w:r>
      <w:r>
        <w:tab/>
        <w:t>Utilities expense</w:t>
      </w:r>
      <w:r>
        <w:tab/>
      </w:r>
      <w:r>
        <w:tab/>
        <w:t>135,000</w:t>
      </w:r>
    </w:p>
    <w:p w:rsidR="00000A4F" w:rsidRDefault="00000A4F">
      <w:pPr>
        <w:pStyle w:val="Column2wleaders"/>
      </w:pPr>
      <w:r>
        <w:tab/>
      </w:r>
      <w:r>
        <w:tab/>
        <w:t>Supplies expense</w:t>
      </w:r>
      <w:r>
        <w:tab/>
      </w:r>
      <w:r>
        <w:tab/>
        <w:t>42,600</w:t>
      </w:r>
    </w:p>
    <w:p w:rsidR="00000A4F" w:rsidRDefault="00000A4F">
      <w:pPr>
        <w:pStyle w:val="Column2wleaders"/>
      </w:pPr>
      <w:r>
        <w:tab/>
      </w:r>
      <w:r>
        <w:tab/>
        <w:t>Taxes expense</w:t>
      </w:r>
      <w:r>
        <w:tab/>
      </w:r>
      <w:r>
        <w:tab/>
        <w:t>33,600</w:t>
      </w:r>
    </w:p>
    <w:p w:rsidR="00000A4F" w:rsidRDefault="00000A4F">
      <w:pPr>
        <w:pStyle w:val="Column2wleaders"/>
        <w:tabs>
          <w:tab w:val="left" w:pos="6930"/>
        </w:tabs>
      </w:pPr>
      <w:r>
        <w:tab/>
      </w:r>
      <w:r>
        <w:tab/>
        <w:t>Miscellaneous expense</w:t>
      </w:r>
      <w:r>
        <w:tab/>
      </w:r>
      <w:r>
        <w:tab/>
      </w:r>
      <w:r>
        <w:rPr>
          <w:u w:val="single"/>
        </w:rPr>
        <w:tab/>
        <w:t>16,000</w:t>
      </w:r>
    </w:p>
    <w:p w:rsidR="00000A4F" w:rsidRDefault="00000A4F" w:rsidP="00B264E9">
      <w:pPr>
        <w:pStyle w:val="Column2wleaders"/>
        <w:tabs>
          <w:tab w:val="left" w:pos="8150"/>
        </w:tabs>
      </w:pPr>
      <w:r>
        <w:tab/>
      </w:r>
      <w:r>
        <w:tab/>
      </w:r>
      <w:r>
        <w:tab/>
        <w:t>Total operating expenses</w:t>
      </w:r>
      <w:r>
        <w:tab/>
      </w:r>
      <w:r>
        <w:tab/>
      </w:r>
      <w:r>
        <w:tab/>
      </w:r>
      <w:r>
        <w:rPr>
          <w:u w:val="single"/>
        </w:rPr>
        <w:tab/>
        <w:t>1</w:t>
      </w:r>
      <w:r w:rsidR="00406547">
        <w:rPr>
          <w:u w:val="single"/>
        </w:rPr>
        <w:t>,</w:t>
      </w:r>
      <w:r w:rsidR="00AA680A">
        <w:rPr>
          <w:u w:val="single"/>
        </w:rPr>
        <w:t>3</w:t>
      </w:r>
      <w:r>
        <w:rPr>
          <w:u w:val="single"/>
        </w:rPr>
        <w:t>44,200</w:t>
      </w:r>
    </w:p>
    <w:p w:rsidR="00000A4F" w:rsidRDefault="00000A4F" w:rsidP="00B264E9">
      <w:pPr>
        <w:pStyle w:val="Column2wleaders"/>
        <w:tabs>
          <w:tab w:val="left" w:pos="8150"/>
        </w:tabs>
        <w:rPr>
          <w:u w:val="double"/>
        </w:rPr>
      </w:pPr>
      <w:r>
        <w:tab/>
        <w:t>Net income</w:t>
      </w:r>
      <w:r>
        <w:tab/>
      </w:r>
      <w:r>
        <w:tab/>
      </w:r>
      <w:r>
        <w:tab/>
      </w:r>
      <w:r>
        <w:rPr>
          <w:u w:val="double"/>
        </w:rPr>
        <w:t>$</w:t>
      </w:r>
      <w:r>
        <w:rPr>
          <w:u w:val="double"/>
        </w:rPr>
        <w:tab/>
      </w:r>
      <w:r w:rsidR="00AA680A">
        <w:rPr>
          <w:u w:val="double"/>
        </w:rPr>
        <w:t>250</w:t>
      </w:r>
      <w:r>
        <w:rPr>
          <w:u w:val="double"/>
        </w:rPr>
        <w:t>,000</w:t>
      </w:r>
    </w:p>
    <w:p w:rsidR="00000A4F" w:rsidRDefault="00000A4F">
      <w:pPr>
        <w:pStyle w:val="E-NL"/>
      </w:pPr>
    </w:p>
    <w:p w:rsidR="00000A4F" w:rsidRDefault="00000A4F">
      <w:pPr>
        <w:pStyle w:val="TableMainHeadE-NL"/>
      </w:pPr>
      <w:r>
        <w:t>2.</w:t>
      </w:r>
      <w:r>
        <w:tab/>
      </w:r>
      <w:r>
        <w:tab/>
      </w:r>
      <w:r>
        <w:tab/>
      </w:r>
      <w:r w:rsidR="006D43AF">
        <w:t>UTAH</w:t>
      </w:r>
      <w:r w:rsidR="00AA680A">
        <w:t xml:space="preserve"> </w:t>
      </w:r>
      <w:r>
        <w:t>TRAVEL SERVICE</w:t>
      </w:r>
    </w:p>
    <w:p w:rsidR="00000A4F" w:rsidRDefault="00000A4F">
      <w:pPr>
        <w:pStyle w:val="TableMainHead"/>
      </w:pPr>
      <w:r>
        <w:t>Retained Earnings Statement</w:t>
      </w:r>
    </w:p>
    <w:p w:rsidR="00000A4F" w:rsidRDefault="00000A4F">
      <w:pPr>
        <w:pStyle w:val="TableMainHead"/>
      </w:pPr>
      <w:r>
        <w:t>For the Year Ended</w:t>
      </w:r>
      <w:r w:rsidR="00AA680A">
        <w:t xml:space="preserve"> April </w:t>
      </w:r>
      <w:r w:rsidR="006D43AF">
        <w:t>30, 20Y6</w:t>
      </w:r>
    </w:p>
    <w:p w:rsidR="00000A4F" w:rsidRDefault="00000A4F">
      <w:pPr>
        <w:pStyle w:val="6ptlineENL"/>
      </w:pPr>
    </w:p>
    <w:p w:rsidR="00000A4F" w:rsidRDefault="00000A4F" w:rsidP="00B264E9">
      <w:pPr>
        <w:pStyle w:val="Column2wleaders"/>
        <w:tabs>
          <w:tab w:val="left" w:pos="8338"/>
        </w:tabs>
      </w:pPr>
      <w:r>
        <w:tab/>
        <w:t xml:space="preserve">Retained earnings, </w:t>
      </w:r>
      <w:r w:rsidR="00AA680A">
        <w:t xml:space="preserve">May </w:t>
      </w:r>
      <w:r>
        <w:t>1, 20</w:t>
      </w:r>
      <w:r w:rsidR="006D43AF">
        <w:t>Y5</w:t>
      </w:r>
      <w:r>
        <w:tab/>
      </w:r>
      <w:r>
        <w:tab/>
      </w:r>
      <w:r>
        <w:tab/>
        <w:t>$</w:t>
      </w:r>
      <w:r w:rsidR="00B264E9">
        <w:tab/>
      </w:r>
      <w:r w:rsidR="00AA680A">
        <w:t>30</w:t>
      </w:r>
      <w:r>
        <w:t>0,000</w:t>
      </w:r>
    </w:p>
    <w:p w:rsidR="00000A4F" w:rsidRDefault="00000A4F">
      <w:pPr>
        <w:pStyle w:val="Column2wleaders"/>
      </w:pPr>
      <w:r>
        <w:tab/>
        <w:t>Net income for the year</w:t>
      </w:r>
      <w:r>
        <w:tab/>
      </w:r>
      <w:r>
        <w:tab/>
        <w:t>$</w:t>
      </w:r>
      <w:r w:rsidR="00AA680A">
        <w:t>250</w:t>
      </w:r>
      <w:r>
        <w:t>,000</w:t>
      </w:r>
    </w:p>
    <w:p w:rsidR="00000A4F" w:rsidRDefault="00000A4F">
      <w:pPr>
        <w:pStyle w:val="Column2wleaders"/>
        <w:tabs>
          <w:tab w:val="left" w:pos="6930"/>
        </w:tabs>
      </w:pPr>
      <w:r>
        <w:tab/>
        <w:t>Less dividends</w:t>
      </w:r>
      <w:r>
        <w:tab/>
      </w:r>
      <w:r>
        <w:tab/>
      </w:r>
      <w:r>
        <w:rPr>
          <w:u w:val="single"/>
        </w:rPr>
        <w:tab/>
      </w:r>
      <w:r w:rsidR="00AA680A">
        <w:rPr>
          <w:u w:val="single"/>
        </w:rPr>
        <w:t>75</w:t>
      </w:r>
      <w:r>
        <w:rPr>
          <w:u w:val="single"/>
        </w:rPr>
        <w:t>,000</w:t>
      </w:r>
    </w:p>
    <w:p w:rsidR="00000A4F" w:rsidRDefault="00000A4F" w:rsidP="00B264E9">
      <w:pPr>
        <w:pStyle w:val="Column2wleaders"/>
        <w:tabs>
          <w:tab w:val="left" w:pos="8338"/>
        </w:tabs>
      </w:pPr>
      <w:r>
        <w:tab/>
        <w:t>Increase in retained earnings</w:t>
      </w:r>
      <w:r>
        <w:tab/>
      </w:r>
      <w:r>
        <w:tab/>
      </w:r>
      <w:r>
        <w:tab/>
      </w:r>
      <w:r w:rsidR="00B264E9">
        <w:rPr>
          <w:u w:val="single"/>
        </w:rPr>
        <w:tab/>
      </w:r>
      <w:r w:rsidR="00AA680A">
        <w:rPr>
          <w:u w:val="single"/>
        </w:rPr>
        <w:t>175</w:t>
      </w:r>
      <w:r>
        <w:rPr>
          <w:u w:val="single"/>
        </w:rPr>
        <w:t>,000</w:t>
      </w:r>
    </w:p>
    <w:p w:rsidR="00000A4F" w:rsidRDefault="00000A4F" w:rsidP="00B264E9">
      <w:pPr>
        <w:pStyle w:val="Column2wleaders"/>
        <w:tabs>
          <w:tab w:val="left" w:pos="8338"/>
        </w:tabs>
      </w:pPr>
      <w:r>
        <w:tab/>
        <w:t xml:space="preserve">Retained earnings, </w:t>
      </w:r>
      <w:r w:rsidR="00AA680A">
        <w:t xml:space="preserve">April </w:t>
      </w:r>
      <w:r w:rsidR="006D43AF">
        <w:t>30, 20Y6</w:t>
      </w:r>
      <w:r>
        <w:tab/>
      </w:r>
      <w:r>
        <w:tab/>
      </w:r>
      <w:r w:rsidR="00B264E9">
        <w:tab/>
      </w:r>
      <w:r>
        <w:rPr>
          <w:u w:val="double"/>
        </w:rPr>
        <w:t>$</w:t>
      </w:r>
      <w:r w:rsidR="00B264E9">
        <w:rPr>
          <w:u w:val="double"/>
        </w:rPr>
        <w:tab/>
      </w:r>
      <w:r w:rsidR="00AA680A">
        <w:rPr>
          <w:u w:val="double"/>
        </w:rPr>
        <w:t>475</w:t>
      </w:r>
      <w:r>
        <w:rPr>
          <w:u w:val="double"/>
        </w:rPr>
        <w:t>,000</w:t>
      </w:r>
    </w:p>
    <w:p w:rsidR="00000A4F" w:rsidRDefault="00000A4F">
      <w:pPr>
        <w:pStyle w:val="E-NL"/>
      </w:pPr>
    </w:p>
    <w:p w:rsidR="00000A4F" w:rsidRDefault="00000A4F">
      <w:pPr>
        <w:pStyle w:val="TableMainHeadE-NL"/>
      </w:pPr>
      <w:r>
        <w:t>3.</w:t>
      </w:r>
      <w:r>
        <w:tab/>
      </w:r>
      <w:r>
        <w:tab/>
      </w:r>
      <w:r>
        <w:tab/>
      </w:r>
      <w:r w:rsidR="006D43AF">
        <w:t>UTAH</w:t>
      </w:r>
      <w:r w:rsidR="00AA680A">
        <w:t xml:space="preserve"> </w:t>
      </w:r>
      <w:r>
        <w:t>TRAVEL SERVICE</w:t>
      </w:r>
    </w:p>
    <w:p w:rsidR="00000A4F" w:rsidRDefault="00000A4F">
      <w:pPr>
        <w:pStyle w:val="TableMainHead"/>
      </w:pPr>
      <w:r>
        <w:t>Balance Sheet</w:t>
      </w:r>
    </w:p>
    <w:p w:rsidR="00000A4F" w:rsidRDefault="00AA680A">
      <w:pPr>
        <w:pStyle w:val="TableMainHead"/>
      </w:pPr>
      <w:r>
        <w:t xml:space="preserve">April </w:t>
      </w:r>
      <w:r w:rsidR="006D43AF">
        <w:t>30, 20Y6</w:t>
      </w:r>
    </w:p>
    <w:p w:rsidR="00000A4F" w:rsidRDefault="00000A4F">
      <w:pPr>
        <w:pStyle w:val="6ptlineENL"/>
      </w:pPr>
    </w:p>
    <w:p w:rsidR="00000A4F" w:rsidRPr="00F3238D" w:rsidRDefault="00000A4F">
      <w:pPr>
        <w:pStyle w:val="Column2wleaders"/>
        <w:jc w:val="center"/>
      </w:pPr>
      <w:r w:rsidRPr="00F3238D">
        <w:t>Assets</w:t>
      </w:r>
    </w:p>
    <w:p w:rsidR="00000A4F" w:rsidRDefault="00000A4F" w:rsidP="00B264E9">
      <w:pPr>
        <w:pStyle w:val="Column2wleaders"/>
        <w:tabs>
          <w:tab w:val="clear" w:pos="1080"/>
          <w:tab w:val="left" w:pos="8338"/>
        </w:tabs>
      </w:pPr>
      <w:r>
        <w:tab/>
        <w:t>Cash</w:t>
      </w:r>
      <w:r>
        <w:tab/>
      </w:r>
      <w:r>
        <w:tab/>
      </w:r>
      <w:r>
        <w:tab/>
        <w:t>$</w:t>
      </w:r>
      <w:r w:rsidR="00B264E9">
        <w:tab/>
      </w:r>
      <w:r w:rsidR="00AA680A">
        <w:t>428</w:t>
      </w:r>
      <w:r>
        <w:t>,300</w:t>
      </w:r>
    </w:p>
    <w:p w:rsidR="00000A4F" w:rsidRDefault="00000A4F">
      <w:pPr>
        <w:pStyle w:val="Column2wleaders"/>
      </w:pPr>
      <w:r>
        <w:tab/>
        <w:t>Accounts receivable</w:t>
      </w:r>
      <w:r>
        <w:tab/>
      </w:r>
      <w:r>
        <w:tab/>
      </w:r>
      <w:r>
        <w:tab/>
        <w:t>188,100</w:t>
      </w:r>
    </w:p>
    <w:p w:rsidR="00000A4F" w:rsidRDefault="00000A4F" w:rsidP="00B264E9">
      <w:pPr>
        <w:pStyle w:val="Column2wleaders"/>
        <w:tabs>
          <w:tab w:val="left" w:pos="8338"/>
        </w:tabs>
      </w:pPr>
      <w:r>
        <w:tab/>
        <w:t>Supplies</w:t>
      </w:r>
      <w:r>
        <w:tab/>
      </w:r>
      <w:r>
        <w:tab/>
      </w:r>
      <w:r>
        <w:tab/>
      </w:r>
      <w:r>
        <w:rPr>
          <w:u w:val="single"/>
        </w:rPr>
        <w:tab/>
        <w:t>20,100</w:t>
      </w:r>
    </w:p>
    <w:p w:rsidR="00000A4F" w:rsidRDefault="00000A4F" w:rsidP="00B264E9">
      <w:pPr>
        <w:pStyle w:val="Column2wleaders"/>
        <w:tabs>
          <w:tab w:val="left" w:pos="8338"/>
        </w:tabs>
      </w:pPr>
      <w:r>
        <w:tab/>
        <w:t>Total assets</w:t>
      </w:r>
      <w:r>
        <w:tab/>
      </w:r>
      <w:r>
        <w:tab/>
      </w:r>
      <w:r>
        <w:tab/>
      </w:r>
      <w:r>
        <w:rPr>
          <w:u w:val="double"/>
        </w:rPr>
        <w:t>$</w:t>
      </w:r>
      <w:r w:rsidR="00B264E9">
        <w:rPr>
          <w:u w:val="double"/>
        </w:rPr>
        <w:tab/>
      </w:r>
      <w:r w:rsidR="00AA680A">
        <w:rPr>
          <w:u w:val="double"/>
        </w:rPr>
        <w:t>63</w:t>
      </w:r>
      <w:r>
        <w:rPr>
          <w:u w:val="double"/>
        </w:rPr>
        <w:t>6,500</w:t>
      </w:r>
    </w:p>
    <w:p w:rsidR="00000A4F" w:rsidRDefault="00000A4F">
      <w:pPr>
        <w:pStyle w:val="Column2wleaders"/>
      </w:pPr>
    </w:p>
    <w:p w:rsidR="00000A4F" w:rsidRPr="00F3238D" w:rsidRDefault="00000A4F">
      <w:pPr>
        <w:pStyle w:val="Column2wleaders"/>
        <w:jc w:val="center"/>
      </w:pPr>
      <w:r w:rsidRPr="00F3238D">
        <w:t>Liabilities</w:t>
      </w:r>
    </w:p>
    <w:p w:rsidR="00000A4F" w:rsidRDefault="00000A4F" w:rsidP="00B264E9">
      <w:pPr>
        <w:pStyle w:val="Column2wleaders"/>
        <w:tabs>
          <w:tab w:val="left" w:pos="8338"/>
        </w:tabs>
      </w:pPr>
      <w:r>
        <w:tab/>
        <w:t>Accounts payable</w:t>
      </w:r>
      <w:r>
        <w:tab/>
      </w:r>
      <w:r>
        <w:tab/>
      </w:r>
      <w:r>
        <w:tab/>
        <w:t>$</w:t>
      </w:r>
      <w:r w:rsidR="00B264E9">
        <w:tab/>
      </w:r>
      <w:r>
        <w:t>71,500</w:t>
      </w:r>
    </w:p>
    <w:p w:rsidR="00000A4F" w:rsidRDefault="00000A4F">
      <w:pPr>
        <w:pStyle w:val="Column2wleaders"/>
      </w:pPr>
    </w:p>
    <w:p w:rsidR="00000A4F" w:rsidRPr="00827BA2" w:rsidRDefault="00000A4F">
      <w:pPr>
        <w:pStyle w:val="Column2wleaders"/>
        <w:jc w:val="center"/>
      </w:pPr>
      <w:r w:rsidRPr="00827BA2">
        <w:t>Stockholders’ Equity</w:t>
      </w:r>
    </w:p>
    <w:p w:rsidR="00000A4F" w:rsidRDefault="00000A4F">
      <w:pPr>
        <w:pStyle w:val="Column2wleaders"/>
      </w:pPr>
      <w:r>
        <w:tab/>
        <w:t>Capital stock</w:t>
      </w:r>
      <w:r>
        <w:tab/>
      </w:r>
      <w:r>
        <w:tab/>
      </w:r>
      <w:proofErr w:type="gramStart"/>
      <w:r>
        <w:t>$  90,000</w:t>
      </w:r>
      <w:proofErr w:type="gramEnd"/>
    </w:p>
    <w:p w:rsidR="00000A4F" w:rsidRDefault="00000A4F" w:rsidP="00B264E9">
      <w:pPr>
        <w:pStyle w:val="Column2wleaders"/>
        <w:tabs>
          <w:tab w:val="left" w:pos="6930"/>
          <w:tab w:val="left" w:pos="8338"/>
        </w:tabs>
      </w:pPr>
      <w:r>
        <w:tab/>
        <w:t>Retained earnings</w:t>
      </w:r>
      <w:r>
        <w:tab/>
      </w:r>
      <w:r>
        <w:tab/>
      </w:r>
      <w:r>
        <w:rPr>
          <w:u w:val="single"/>
        </w:rPr>
        <w:tab/>
      </w:r>
      <w:r w:rsidR="00AA680A">
        <w:rPr>
          <w:u w:val="single"/>
        </w:rPr>
        <w:t>47</w:t>
      </w:r>
      <w:r>
        <w:rPr>
          <w:u w:val="single"/>
        </w:rPr>
        <w:t>5,000</w:t>
      </w:r>
      <w:r>
        <w:tab/>
      </w:r>
      <w:r>
        <w:rPr>
          <w:u w:val="single"/>
        </w:rPr>
        <w:tab/>
      </w:r>
      <w:r w:rsidR="00AA680A">
        <w:rPr>
          <w:u w:val="single"/>
        </w:rPr>
        <w:t>56</w:t>
      </w:r>
      <w:r>
        <w:rPr>
          <w:u w:val="single"/>
        </w:rPr>
        <w:t>5,000</w:t>
      </w:r>
    </w:p>
    <w:p w:rsidR="00000A4F" w:rsidRDefault="00000A4F" w:rsidP="00B264E9">
      <w:pPr>
        <w:pStyle w:val="Column2wleaders"/>
        <w:tabs>
          <w:tab w:val="left" w:pos="8338"/>
        </w:tabs>
      </w:pPr>
      <w:r>
        <w:tab/>
        <w:t>Total liabilities and stockholders’ equity</w:t>
      </w:r>
      <w:r>
        <w:tab/>
      </w:r>
      <w:r>
        <w:tab/>
      </w:r>
      <w:r w:rsidR="00B264E9">
        <w:tab/>
      </w:r>
      <w:r>
        <w:rPr>
          <w:u w:val="double"/>
        </w:rPr>
        <w:t>$</w:t>
      </w:r>
      <w:r w:rsidR="00B264E9">
        <w:rPr>
          <w:u w:val="double"/>
        </w:rPr>
        <w:tab/>
      </w:r>
      <w:r w:rsidR="00AA680A">
        <w:rPr>
          <w:u w:val="double"/>
        </w:rPr>
        <w:t>63</w:t>
      </w:r>
      <w:r>
        <w:rPr>
          <w:u w:val="double"/>
        </w:rPr>
        <w:t>6,500</w:t>
      </w:r>
    </w:p>
    <w:p w:rsidR="00000A4F" w:rsidRDefault="00000A4F">
      <w:pPr>
        <w:pStyle w:val="Heading5toppage"/>
      </w:pPr>
      <w:r>
        <w:br w:type="page"/>
      </w:r>
      <w:r>
        <w:lastRenderedPageBreak/>
        <w:t>P1</w:t>
      </w:r>
      <w:r w:rsidR="006F2D32">
        <w:t>–</w:t>
      </w:r>
      <w:r>
        <w:t>2</w:t>
      </w:r>
    </w:p>
    <w:p w:rsidR="00000A4F" w:rsidRDefault="00000A4F">
      <w:pPr>
        <w:pStyle w:val="E-NL"/>
      </w:pPr>
      <w:r>
        <w:t>1.</w:t>
      </w:r>
      <w:r>
        <w:tab/>
        <w:t>Realty businesses</w:t>
      </w:r>
      <w:r w:rsidR="00406547">
        <w:rPr>
          <w:rFonts w:cs="Arial"/>
        </w:rPr>
        <w:t xml:space="preserve">, </w:t>
      </w:r>
      <w:r w:rsidR="00171E6F">
        <w:rPr>
          <w:rFonts w:cs="Arial"/>
        </w:rPr>
        <w:t>such as</w:t>
      </w:r>
      <w:r w:rsidR="00406547">
        <w:rPr>
          <w:rFonts w:cs="Arial"/>
        </w:rPr>
        <w:t xml:space="preserve"> </w:t>
      </w:r>
      <w:r w:rsidR="006D43AF">
        <w:rPr>
          <w:rFonts w:cs="Arial"/>
        </w:rPr>
        <w:t>Paradise</w:t>
      </w:r>
      <w:r w:rsidR="00406547">
        <w:rPr>
          <w:rFonts w:cs="Arial"/>
        </w:rPr>
        <w:t xml:space="preserve"> Realty, </w:t>
      </w:r>
      <w:r>
        <w:t>are service businesses that aid their clients in buying or selling real estate.</w:t>
      </w:r>
    </w:p>
    <w:p w:rsidR="00000A4F" w:rsidRDefault="00000A4F">
      <w:pPr>
        <w:pStyle w:val="E-NL"/>
      </w:pPr>
    </w:p>
    <w:p w:rsidR="00000A4F" w:rsidRDefault="00000A4F">
      <w:pPr>
        <w:pStyle w:val="E-NLsub"/>
      </w:pPr>
      <w:r>
        <w:t>2.</w:t>
      </w:r>
      <w:r>
        <w:tab/>
        <w:t>a.</w:t>
      </w:r>
      <w:r>
        <w:tab/>
        <w:t>Wages expense, $</w:t>
      </w:r>
      <w:r w:rsidR="001704CB">
        <w:t>29,850</w:t>
      </w:r>
      <w:r>
        <w:t xml:space="preserve"> ($</w:t>
      </w:r>
      <w:r w:rsidR="001704CB">
        <w:t>69,300</w:t>
      </w:r>
      <w:r w:rsidR="00171E6F">
        <w:t xml:space="preserve"> </w:t>
      </w:r>
      <w:r>
        <w:t>– $14,400 – $12,000 – $8,100 – $4,950)</w:t>
      </w:r>
    </w:p>
    <w:p w:rsidR="00000A4F" w:rsidRDefault="00000A4F">
      <w:pPr>
        <w:pStyle w:val="E-NLsub"/>
      </w:pPr>
      <w:r>
        <w:tab/>
        <w:t>b.</w:t>
      </w:r>
      <w:r>
        <w:tab/>
        <w:t>Net income, $</w:t>
      </w:r>
      <w:r w:rsidR="001704CB">
        <w:rPr>
          <w:rFonts w:cs="Arial"/>
        </w:rPr>
        <w:t>80,000</w:t>
      </w:r>
      <w:r>
        <w:t xml:space="preserve"> ($</w:t>
      </w:r>
      <w:r w:rsidR="00F3015A">
        <w:rPr>
          <w:rFonts w:cs="Arial"/>
        </w:rPr>
        <w:t>14</w:t>
      </w:r>
      <w:r w:rsidR="001704CB">
        <w:rPr>
          <w:rFonts w:cs="Arial"/>
        </w:rPr>
        <w:t>9</w:t>
      </w:r>
      <w:r w:rsidR="00F3015A">
        <w:rPr>
          <w:rFonts w:cs="Arial"/>
        </w:rPr>
        <w:t>,</w:t>
      </w:r>
      <w:r w:rsidR="001704CB">
        <w:rPr>
          <w:rFonts w:cs="Arial"/>
        </w:rPr>
        <w:t>3</w:t>
      </w:r>
      <w:r w:rsidR="00F3015A">
        <w:rPr>
          <w:rFonts w:cs="Arial"/>
        </w:rPr>
        <w:t>00</w:t>
      </w:r>
      <w:r>
        <w:t xml:space="preserve"> – $</w:t>
      </w:r>
      <w:r w:rsidR="00171E6F">
        <w:rPr>
          <w:rFonts w:cs="Arial"/>
        </w:rPr>
        <w:t>69</w:t>
      </w:r>
      <w:r w:rsidR="00F3015A">
        <w:rPr>
          <w:rFonts w:cs="Arial"/>
        </w:rPr>
        <w:t>,</w:t>
      </w:r>
      <w:r w:rsidR="00171E6F">
        <w:rPr>
          <w:rFonts w:cs="Arial"/>
        </w:rPr>
        <w:t>3</w:t>
      </w:r>
      <w:r w:rsidR="00F3015A">
        <w:rPr>
          <w:rFonts w:cs="Arial"/>
        </w:rPr>
        <w:t>00</w:t>
      </w:r>
      <w:r>
        <w:t>)</w:t>
      </w:r>
    </w:p>
    <w:p w:rsidR="00000A4F" w:rsidRDefault="00000A4F">
      <w:pPr>
        <w:pStyle w:val="E-NLsub"/>
      </w:pPr>
      <w:r>
        <w:tab/>
        <w:t>c.</w:t>
      </w:r>
      <w:r>
        <w:tab/>
        <w:t xml:space="preserve">Net income for </w:t>
      </w:r>
      <w:r w:rsidR="001704CB">
        <w:t>November</w:t>
      </w:r>
      <w:r>
        <w:t>, $</w:t>
      </w:r>
      <w:r w:rsidR="001704CB">
        <w:t>80,000</w:t>
      </w:r>
    </w:p>
    <w:p w:rsidR="00000A4F" w:rsidRDefault="00000A4F">
      <w:pPr>
        <w:pStyle w:val="E-NLsub"/>
      </w:pPr>
      <w:r>
        <w:tab/>
        <w:t>d.</w:t>
      </w:r>
      <w:r>
        <w:tab/>
        <w:t>Dividends, $36,000</w:t>
      </w:r>
    </w:p>
    <w:p w:rsidR="00000A4F" w:rsidRDefault="00000A4F">
      <w:pPr>
        <w:pStyle w:val="E-NLsub"/>
      </w:pPr>
      <w:r>
        <w:tab/>
        <w:t>e.</w:t>
      </w:r>
      <w:r>
        <w:tab/>
        <w:t xml:space="preserve">Retained earnings, </w:t>
      </w:r>
      <w:r w:rsidR="001704CB">
        <w:t xml:space="preserve">November </w:t>
      </w:r>
      <w:r w:rsidR="006D43AF">
        <w:t>30, 20Y3</w:t>
      </w:r>
      <w:r>
        <w:t>, $</w:t>
      </w:r>
      <w:r w:rsidR="001704CB">
        <w:t>44,000</w:t>
      </w:r>
      <w:r>
        <w:t xml:space="preserve"> ($</w:t>
      </w:r>
      <w:r w:rsidR="001704CB">
        <w:t>80,000</w:t>
      </w:r>
      <w:r>
        <w:t xml:space="preserve"> – $36,000)</w:t>
      </w:r>
    </w:p>
    <w:p w:rsidR="00000A4F" w:rsidRDefault="00000A4F">
      <w:pPr>
        <w:pStyle w:val="E-NLsub"/>
      </w:pPr>
      <w:r>
        <w:tab/>
        <w:t>f.</w:t>
      </w:r>
      <w:r>
        <w:tab/>
        <w:t>Land, $216,000</w:t>
      </w:r>
    </w:p>
    <w:p w:rsidR="00000A4F" w:rsidRDefault="00000A4F">
      <w:pPr>
        <w:pStyle w:val="E-NLsub"/>
      </w:pPr>
      <w:r>
        <w:tab/>
        <w:t>g.</w:t>
      </w:r>
      <w:r>
        <w:tab/>
        <w:t>Total assets, $3</w:t>
      </w:r>
      <w:r w:rsidR="00DC77EE">
        <w:t>21</w:t>
      </w:r>
      <w:r>
        <w:t>,</w:t>
      </w:r>
      <w:r w:rsidR="00DC77EE">
        <w:t>2</w:t>
      </w:r>
      <w:r>
        <w:t>00 ($</w:t>
      </w:r>
      <w:r w:rsidR="00DC77EE">
        <w:t>99,200</w:t>
      </w:r>
      <w:r>
        <w:t xml:space="preserve"> + $6,000 + $216,000)</w:t>
      </w:r>
    </w:p>
    <w:p w:rsidR="00000A4F" w:rsidRDefault="00000A4F">
      <w:pPr>
        <w:pStyle w:val="E-NLsub"/>
      </w:pPr>
      <w:r>
        <w:tab/>
        <w:t>h.</w:t>
      </w:r>
      <w:r>
        <w:tab/>
        <w:t>Capital stock, $270,000</w:t>
      </w:r>
    </w:p>
    <w:p w:rsidR="00000A4F" w:rsidRDefault="00000A4F">
      <w:pPr>
        <w:pStyle w:val="E-NLsub"/>
      </w:pPr>
      <w:r>
        <w:tab/>
      </w:r>
      <w:proofErr w:type="spellStart"/>
      <w:r>
        <w:t>i</w:t>
      </w:r>
      <w:proofErr w:type="spellEnd"/>
      <w:r>
        <w:t>.</w:t>
      </w:r>
      <w:r>
        <w:tab/>
        <w:t>Retained earnings, $</w:t>
      </w:r>
      <w:r w:rsidR="001704CB">
        <w:t>44,000</w:t>
      </w:r>
      <w:r>
        <w:t xml:space="preserve"> </w:t>
      </w:r>
      <w:r w:rsidR="00171E6F">
        <w:t>[</w:t>
      </w:r>
      <w:r>
        <w:t xml:space="preserve">see </w:t>
      </w:r>
      <w:r w:rsidR="00171E6F">
        <w:t>(</w:t>
      </w:r>
      <w:r>
        <w:t>e)</w:t>
      </w:r>
      <w:r w:rsidR="00171E6F">
        <w:t>]</w:t>
      </w:r>
    </w:p>
    <w:p w:rsidR="00000A4F" w:rsidRDefault="00000A4F">
      <w:pPr>
        <w:pStyle w:val="E-NLsub"/>
      </w:pPr>
      <w:r>
        <w:tab/>
        <w:t>j.</w:t>
      </w:r>
      <w:r>
        <w:tab/>
        <w:t>Total stockholders’ equity, $3</w:t>
      </w:r>
      <w:r w:rsidR="001704CB">
        <w:t>14,000</w:t>
      </w:r>
      <w:r>
        <w:t xml:space="preserve"> ($270,000 + $</w:t>
      </w:r>
      <w:r w:rsidR="001704CB">
        <w:t>44,0</w:t>
      </w:r>
      <w:r>
        <w:t>00)</w:t>
      </w:r>
    </w:p>
    <w:p w:rsidR="00000A4F" w:rsidRDefault="00000A4F">
      <w:pPr>
        <w:pStyle w:val="E-NLsub"/>
      </w:pPr>
      <w:r>
        <w:tab/>
        <w:t>k.</w:t>
      </w:r>
      <w:r>
        <w:tab/>
        <w:t>Total liabilities and stockholders’ equity, $3</w:t>
      </w:r>
      <w:r w:rsidR="001704CB">
        <w:t>21,200</w:t>
      </w:r>
      <w:r>
        <w:t xml:space="preserve"> ($7,200 + $3</w:t>
      </w:r>
      <w:r w:rsidR="001704CB">
        <w:t>14,0</w:t>
      </w:r>
      <w:r>
        <w:t>00)</w:t>
      </w:r>
    </w:p>
    <w:p w:rsidR="00000A4F" w:rsidRDefault="00000A4F">
      <w:pPr>
        <w:pStyle w:val="E-NLsub"/>
      </w:pPr>
      <w:r>
        <w:tab/>
        <w:t>l.</w:t>
      </w:r>
      <w:r>
        <w:tab/>
        <w:t>Cash received from customers</w:t>
      </w:r>
      <w:r w:rsidR="00075422">
        <w:t>,</w:t>
      </w:r>
      <w:r>
        <w:t xml:space="preserve"> $14</w:t>
      </w:r>
      <w:r w:rsidR="001704CB">
        <w:t>9</w:t>
      </w:r>
      <w:r>
        <w:t>,</w:t>
      </w:r>
      <w:r w:rsidR="001704CB">
        <w:t>3</w:t>
      </w:r>
      <w:r>
        <w:t>00 ($</w:t>
      </w:r>
      <w:r w:rsidR="00171E6F">
        <w:t>81,200</w:t>
      </w:r>
      <w:r>
        <w:t xml:space="preserve"> + $</w:t>
      </w:r>
      <w:r w:rsidR="00171E6F">
        <w:t>68</w:t>
      </w:r>
      <w:r>
        <w:t>,</w:t>
      </w:r>
      <w:r w:rsidR="00171E6F">
        <w:t>1</w:t>
      </w:r>
      <w:r>
        <w:t>00)</w:t>
      </w:r>
    </w:p>
    <w:p w:rsidR="00000A4F" w:rsidRDefault="00000A4F" w:rsidP="00171E6F">
      <w:pPr>
        <w:pStyle w:val="E-NLsub"/>
        <w:jc w:val="left"/>
      </w:pPr>
      <w:r>
        <w:tab/>
        <w:t>m.</w:t>
      </w:r>
      <w:r>
        <w:tab/>
        <w:t>Net cash flows from operating activities, $</w:t>
      </w:r>
      <w:r w:rsidR="00DC77EE">
        <w:t>81</w:t>
      </w:r>
      <w:r w:rsidR="001704CB">
        <w:t>,2</w:t>
      </w:r>
      <w:r>
        <w:t>00 ($14</w:t>
      </w:r>
      <w:r w:rsidR="001704CB">
        <w:t>9</w:t>
      </w:r>
      <w:r>
        <w:t>,</w:t>
      </w:r>
      <w:r w:rsidR="001704CB">
        <w:t>3</w:t>
      </w:r>
      <w:r>
        <w:t>00 – $</w:t>
      </w:r>
      <w:r w:rsidR="00DC77EE">
        <w:t>68</w:t>
      </w:r>
      <w:r w:rsidR="001704CB">
        <w:t>,100</w:t>
      </w:r>
      <w:r>
        <w:t xml:space="preserve">) </w:t>
      </w:r>
      <w:r>
        <w:br/>
        <w:t>or ($</w:t>
      </w:r>
      <w:r w:rsidR="00DC77EE">
        <w:t>99,2</w:t>
      </w:r>
      <w:r>
        <w:t>00 – $234,000 + $216,000)</w:t>
      </w:r>
    </w:p>
    <w:p w:rsidR="00000A4F" w:rsidRDefault="00000A4F">
      <w:pPr>
        <w:pStyle w:val="E-NLsub"/>
      </w:pPr>
      <w:r>
        <w:tab/>
        <w:t>n.</w:t>
      </w:r>
      <w:r>
        <w:tab/>
        <w:t>Net cash flows from financing activities, $234,000 ($270,000 – $36,000)</w:t>
      </w:r>
    </w:p>
    <w:p w:rsidR="00000A4F" w:rsidRDefault="00000A4F">
      <w:pPr>
        <w:pStyle w:val="E-NLsub"/>
      </w:pPr>
      <w:r>
        <w:tab/>
        <w:t>o.</w:t>
      </w:r>
      <w:r>
        <w:tab/>
        <w:t xml:space="preserve">Net cash flow and </w:t>
      </w:r>
      <w:r w:rsidR="00DC77EE">
        <w:t xml:space="preserve">November </w:t>
      </w:r>
      <w:r w:rsidR="006D43AF">
        <w:t>30, 20Y3</w:t>
      </w:r>
      <w:r w:rsidR="00171E6F">
        <w:t>,</w:t>
      </w:r>
      <w:r>
        <w:t xml:space="preserve"> cash balance, $</w:t>
      </w:r>
      <w:r w:rsidR="00DC77EE">
        <w:t>99,2</w:t>
      </w:r>
      <w:r>
        <w:t>00</w:t>
      </w:r>
    </w:p>
    <w:p w:rsidR="00000A4F" w:rsidRDefault="00000A4F">
      <w:pPr>
        <w:pStyle w:val="Heading5toppage"/>
      </w:pPr>
      <w:r>
        <w:br w:type="page"/>
      </w:r>
      <w:r>
        <w:lastRenderedPageBreak/>
        <w:t>P1</w:t>
      </w:r>
      <w:r w:rsidR="006F2D32">
        <w:t>–</w:t>
      </w:r>
      <w:r>
        <w:t>3</w:t>
      </w:r>
    </w:p>
    <w:p w:rsidR="00000A4F" w:rsidRDefault="00000A4F">
      <w:pPr>
        <w:pStyle w:val="TableMainHeadE-NL"/>
      </w:pPr>
      <w:r>
        <w:t>1.</w:t>
      </w:r>
      <w:r>
        <w:tab/>
      </w:r>
      <w:r>
        <w:tab/>
      </w:r>
      <w:r>
        <w:tab/>
      </w:r>
      <w:r w:rsidR="00881641">
        <w:t>TARGET CORPORATION</w:t>
      </w:r>
    </w:p>
    <w:p w:rsidR="00000A4F" w:rsidRDefault="00000A4F">
      <w:pPr>
        <w:pStyle w:val="TableMainHead"/>
      </w:pPr>
      <w:r>
        <w:t>Income Statement</w:t>
      </w:r>
    </w:p>
    <w:p w:rsidR="00000A4F" w:rsidRDefault="00000A4F">
      <w:pPr>
        <w:pStyle w:val="TableMainHead"/>
      </w:pPr>
      <w:r>
        <w:t>For the Year Ended</w:t>
      </w:r>
      <w:r w:rsidR="00881641">
        <w:t xml:space="preserve"> </w:t>
      </w:r>
      <w:r w:rsidR="00642D04">
        <w:rPr>
          <w:rFonts w:cs="Arial"/>
          <w:szCs w:val="16"/>
        </w:rPr>
        <w:t>January 28</w:t>
      </w:r>
      <w:r w:rsidR="00655564" w:rsidRPr="00655564">
        <w:rPr>
          <w:rFonts w:cs="Arial"/>
          <w:szCs w:val="16"/>
        </w:rPr>
        <w:t>, 20</w:t>
      </w:r>
      <w:r w:rsidR="00642D04">
        <w:rPr>
          <w:rFonts w:cs="Arial"/>
          <w:szCs w:val="16"/>
        </w:rPr>
        <w:t>Y2</w:t>
      </w:r>
    </w:p>
    <w:p w:rsidR="00000A4F" w:rsidRDefault="00000A4F">
      <w:pPr>
        <w:pStyle w:val="TableMainHead"/>
      </w:pPr>
      <w:r>
        <w:t>(</w:t>
      </w:r>
      <w:proofErr w:type="gramStart"/>
      <w:r>
        <w:t>in</w:t>
      </w:r>
      <w:proofErr w:type="gramEnd"/>
      <w:r>
        <w:t xml:space="preserve"> millions)</w:t>
      </w:r>
    </w:p>
    <w:p w:rsidR="00000A4F" w:rsidRDefault="00000A4F">
      <w:pPr>
        <w:pStyle w:val="6ptlineENL"/>
      </w:pPr>
    </w:p>
    <w:p w:rsidR="00000A4F" w:rsidRDefault="00000A4F">
      <w:pPr>
        <w:pStyle w:val="Column2wleaders"/>
        <w:tabs>
          <w:tab w:val="clear" w:pos="1080"/>
        </w:tabs>
      </w:pPr>
      <w:r>
        <w:tab/>
        <w:t>Sales</w:t>
      </w:r>
      <w:r>
        <w:tab/>
      </w:r>
      <w:r>
        <w:tab/>
        <w:t>$</w:t>
      </w:r>
      <w:r w:rsidR="00642D04">
        <w:rPr>
          <w:rFonts w:cs="Arial"/>
          <w:color w:val="000000"/>
        </w:rPr>
        <w:t>68,466</w:t>
      </w:r>
    </w:p>
    <w:p w:rsidR="00000A4F" w:rsidRDefault="00000A4F" w:rsidP="00FB2746">
      <w:pPr>
        <w:pStyle w:val="Column2wleaders"/>
        <w:tabs>
          <w:tab w:val="clear" w:pos="1080"/>
          <w:tab w:val="left" w:pos="7065"/>
        </w:tabs>
      </w:pPr>
      <w:r>
        <w:tab/>
        <w:t xml:space="preserve">Other </w:t>
      </w:r>
      <w:r w:rsidR="00881641">
        <w:t xml:space="preserve">credit card </w:t>
      </w:r>
      <w:r>
        <w:t xml:space="preserve">revenue </w:t>
      </w:r>
      <w:r>
        <w:tab/>
      </w:r>
      <w:r>
        <w:tab/>
      </w:r>
      <w:r w:rsidR="00FB2746" w:rsidRPr="00FB2746">
        <w:rPr>
          <w:u w:val="single"/>
        </w:rPr>
        <w:tab/>
      </w:r>
      <w:r w:rsidR="00642D04">
        <w:rPr>
          <w:u w:val="single"/>
        </w:rPr>
        <w:t>1,399</w:t>
      </w:r>
    </w:p>
    <w:p w:rsidR="00000A4F" w:rsidRDefault="00000A4F">
      <w:pPr>
        <w:pStyle w:val="Column2wleaders"/>
        <w:tabs>
          <w:tab w:val="clear" w:pos="1080"/>
        </w:tabs>
      </w:pPr>
      <w:r>
        <w:tab/>
      </w:r>
      <w:r>
        <w:tab/>
        <w:t>Total revenue</w:t>
      </w:r>
      <w:r>
        <w:tab/>
      </w:r>
      <w:r>
        <w:tab/>
      </w:r>
      <w:r>
        <w:tab/>
        <w:t>$</w:t>
      </w:r>
      <w:r w:rsidR="00642D04">
        <w:rPr>
          <w:rFonts w:cs="Arial"/>
          <w:color w:val="000000"/>
        </w:rPr>
        <w:t>69</w:t>
      </w:r>
      <w:r w:rsidR="00245FF7">
        <w:rPr>
          <w:rFonts w:cs="Arial"/>
          <w:color w:val="000000"/>
        </w:rPr>
        <w:t>,</w:t>
      </w:r>
      <w:r w:rsidR="00642D04">
        <w:rPr>
          <w:rFonts w:cs="Arial"/>
          <w:color w:val="000000"/>
        </w:rPr>
        <w:t>865</w:t>
      </w:r>
    </w:p>
    <w:p w:rsidR="00000A4F" w:rsidRDefault="00000A4F">
      <w:pPr>
        <w:pStyle w:val="6pt"/>
      </w:pPr>
    </w:p>
    <w:p w:rsidR="00000A4F" w:rsidRDefault="00000A4F">
      <w:pPr>
        <w:pStyle w:val="Column2wleaders"/>
      </w:pPr>
      <w:r>
        <w:tab/>
        <w:t>Expenses:</w:t>
      </w:r>
    </w:p>
    <w:p w:rsidR="00000A4F" w:rsidRDefault="00000A4F">
      <w:pPr>
        <w:pStyle w:val="Column2wleaders"/>
      </w:pPr>
      <w:r>
        <w:tab/>
      </w:r>
      <w:r>
        <w:tab/>
        <w:t>Cost of goods sold</w:t>
      </w:r>
      <w:r>
        <w:tab/>
      </w:r>
      <w:r>
        <w:tab/>
        <w:t>$</w:t>
      </w:r>
      <w:r w:rsidR="00642D04">
        <w:rPr>
          <w:rFonts w:cs="Arial"/>
          <w:color w:val="000000"/>
        </w:rPr>
        <w:t>47</w:t>
      </w:r>
      <w:r w:rsidR="002B7121">
        <w:rPr>
          <w:rFonts w:cs="Arial"/>
          <w:color w:val="000000"/>
        </w:rPr>
        <w:t>,</w:t>
      </w:r>
      <w:r w:rsidR="00642D04">
        <w:rPr>
          <w:rFonts w:cs="Arial"/>
          <w:color w:val="000000"/>
        </w:rPr>
        <w:t>860</w:t>
      </w:r>
    </w:p>
    <w:p w:rsidR="00000A4F" w:rsidRDefault="00000A4F">
      <w:pPr>
        <w:pStyle w:val="Column2wleaders"/>
      </w:pPr>
      <w:r>
        <w:tab/>
      </w:r>
      <w:r>
        <w:tab/>
        <w:t>Selling, general, and administrative expenses</w:t>
      </w:r>
      <w:r>
        <w:tab/>
      </w:r>
      <w:r>
        <w:tab/>
      </w:r>
      <w:r w:rsidR="00642D04">
        <w:rPr>
          <w:rFonts w:cs="Arial"/>
          <w:color w:val="000000"/>
        </w:rPr>
        <w:t>14</w:t>
      </w:r>
      <w:r w:rsidR="002B7121">
        <w:rPr>
          <w:rFonts w:cs="Arial"/>
          <w:color w:val="000000"/>
        </w:rPr>
        <w:t>,</w:t>
      </w:r>
      <w:r w:rsidR="00642D04">
        <w:rPr>
          <w:rFonts w:cs="Arial"/>
          <w:color w:val="000000"/>
        </w:rPr>
        <w:t>106</w:t>
      </w:r>
    </w:p>
    <w:p w:rsidR="00000A4F" w:rsidRDefault="00000A4F">
      <w:pPr>
        <w:pStyle w:val="Column2wleaders"/>
        <w:rPr>
          <w:u w:val="single"/>
        </w:rPr>
      </w:pPr>
      <w:r>
        <w:tab/>
      </w:r>
      <w:r>
        <w:tab/>
        <w:t>Income tax expense</w:t>
      </w:r>
      <w:r>
        <w:tab/>
      </w:r>
      <w:r w:rsidRPr="008D61E6">
        <w:tab/>
      </w:r>
      <w:r w:rsidR="00642D04">
        <w:rPr>
          <w:rFonts w:cs="Arial"/>
          <w:color w:val="000000"/>
        </w:rPr>
        <w:t>1,527</w:t>
      </w:r>
    </w:p>
    <w:p w:rsidR="00245FF7" w:rsidRPr="00245FF7" w:rsidRDefault="00200DB4" w:rsidP="00200DB4">
      <w:pPr>
        <w:pStyle w:val="Column2wleaders"/>
      </w:pPr>
      <w:r>
        <w:tab/>
      </w:r>
      <w:r>
        <w:tab/>
      </w:r>
      <w:r w:rsidR="00245FF7" w:rsidRPr="00245FF7">
        <w:t>Interest expense</w:t>
      </w:r>
      <w:r w:rsidR="008D61E6">
        <w:tab/>
      </w:r>
      <w:r w:rsidR="008D61E6">
        <w:tab/>
      </w:r>
      <w:r w:rsidR="00642D04">
        <w:t>866</w:t>
      </w:r>
    </w:p>
    <w:p w:rsidR="00245FF7" w:rsidRDefault="00245FF7" w:rsidP="00670061">
      <w:pPr>
        <w:pStyle w:val="Column2wleaders"/>
        <w:tabs>
          <w:tab w:val="left" w:pos="7056"/>
        </w:tabs>
      </w:pPr>
      <w:r>
        <w:rPr>
          <w:rFonts w:cs="Arial"/>
          <w:color w:val="000000"/>
        </w:rPr>
        <w:tab/>
      </w:r>
      <w:r>
        <w:rPr>
          <w:rFonts w:cs="Arial"/>
          <w:color w:val="000000"/>
        </w:rPr>
        <w:tab/>
        <w:t>Other expense</w:t>
      </w:r>
      <w:r w:rsidR="00B005C1">
        <w:rPr>
          <w:rFonts w:cs="Arial"/>
          <w:color w:val="000000"/>
        </w:rPr>
        <w:t>s</w:t>
      </w:r>
      <w:r>
        <w:rPr>
          <w:rFonts w:cs="Arial"/>
          <w:color w:val="000000"/>
        </w:rPr>
        <w:tab/>
      </w:r>
      <w:r w:rsidR="002B7121">
        <w:rPr>
          <w:rFonts w:cs="Arial"/>
          <w:color w:val="000000"/>
        </w:rPr>
        <w:tab/>
      </w:r>
      <w:r w:rsidR="00200DB4" w:rsidRPr="002B7121">
        <w:rPr>
          <w:rFonts w:cs="Arial"/>
          <w:color w:val="000000"/>
          <w:u w:val="single"/>
        </w:rPr>
        <w:tab/>
      </w:r>
      <w:r w:rsidR="00642D04">
        <w:rPr>
          <w:rFonts w:cs="Arial"/>
          <w:color w:val="000000"/>
          <w:u w:val="single"/>
        </w:rPr>
        <w:t>2,577</w:t>
      </w:r>
    </w:p>
    <w:p w:rsidR="00000A4F" w:rsidRDefault="00000A4F" w:rsidP="00B264E9">
      <w:pPr>
        <w:pStyle w:val="Column2wleaders"/>
        <w:tabs>
          <w:tab w:val="left" w:pos="8496"/>
        </w:tabs>
        <w:rPr>
          <w:u w:val="single"/>
        </w:rPr>
      </w:pPr>
      <w:r>
        <w:tab/>
      </w:r>
      <w:r>
        <w:tab/>
      </w:r>
      <w:r>
        <w:tab/>
        <w:t>Total expenses</w:t>
      </w:r>
      <w:r>
        <w:tab/>
      </w:r>
      <w:r>
        <w:tab/>
      </w:r>
      <w:r>
        <w:tab/>
      </w:r>
      <w:r>
        <w:rPr>
          <w:u w:val="single"/>
        </w:rPr>
        <w:tab/>
      </w:r>
      <w:r w:rsidR="00881641">
        <w:rPr>
          <w:rFonts w:cs="Arial"/>
          <w:color w:val="000000"/>
          <w:u w:val="single"/>
        </w:rPr>
        <w:t>6</w:t>
      </w:r>
      <w:r w:rsidR="00642D04">
        <w:rPr>
          <w:rFonts w:cs="Arial"/>
          <w:color w:val="000000"/>
          <w:u w:val="single"/>
        </w:rPr>
        <w:t>6</w:t>
      </w:r>
      <w:r w:rsidR="00E74F49" w:rsidRPr="00E74F49">
        <w:rPr>
          <w:rFonts w:cs="Arial"/>
          <w:color w:val="000000"/>
          <w:u w:val="single"/>
        </w:rPr>
        <w:t>,</w:t>
      </w:r>
      <w:r w:rsidR="00642D04">
        <w:rPr>
          <w:rFonts w:cs="Arial"/>
          <w:color w:val="000000"/>
          <w:u w:val="single"/>
        </w:rPr>
        <w:t>936</w:t>
      </w:r>
    </w:p>
    <w:p w:rsidR="00000A4F" w:rsidRDefault="00000A4F">
      <w:pPr>
        <w:pStyle w:val="6pt"/>
      </w:pPr>
    </w:p>
    <w:p w:rsidR="00000A4F" w:rsidRDefault="00000A4F" w:rsidP="002B7121">
      <w:pPr>
        <w:pStyle w:val="Column2wleaders"/>
        <w:tabs>
          <w:tab w:val="left" w:pos="8496"/>
        </w:tabs>
        <w:rPr>
          <w:u w:val="double"/>
        </w:rPr>
      </w:pPr>
      <w:r>
        <w:tab/>
        <w:t>Net income</w:t>
      </w:r>
      <w:r>
        <w:tab/>
      </w:r>
      <w:r>
        <w:tab/>
      </w:r>
      <w:r>
        <w:tab/>
      </w:r>
      <w:r>
        <w:rPr>
          <w:u w:val="double"/>
        </w:rPr>
        <w:t>$</w:t>
      </w:r>
      <w:r>
        <w:rPr>
          <w:u w:val="double"/>
        </w:rPr>
        <w:tab/>
      </w:r>
      <w:r w:rsidR="00881641">
        <w:rPr>
          <w:u w:val="double"/>
        </w:rPr>
        <w:t>2</w:t>
      </w:r>
      <w:r w:rsidR="008F74F8">
        <w:rPr>
          <w:u w:val="double"/>
        </w:rPr>
        <w:t>,</w:t>
      </w:r>
      <w:r w:rsidR="00642D04">
        <w:rPr>
          <w:u w:val="double"/>
        </w:rPr>
        <w:t>929</w:t>
      </w:r>
    </w:p>
    <w:p w:rsidR="00000A4F" w:rsidRDefault="00000A4F">
      <w:pPr>
        <w:pStyle w:val="E-NL"/>
      </w:pPr>
    </w:p>
    <w:p w:rsidR="00000A4F" w:rsidRDefault="00000A4F">
      <w:pPr>
        <w:pStyle w:val="TableMainHeadE-NL"/>
      </w:pPr>
      <w:r>
        <w:t>2.</w:t>
      </w:r>
      <w:r>
        <w:tab/>
      </w:r>
      <w:r>
        <w:tab/>
      </w:r>
      <w:r>
        <w:tab/>
      </w:r>
      <w:r w:rsidR="00933E62">
        <w:t xml:space="preserve">TARGET CORPORATION </w:t>
      </w:r>
    </w:p>
    <w:p w:rsidR="00000A4F" w:rsidRDefault="00000A4F">
      <w:pPr>
        <w:pStyle w:val="TableMainHead"/>
      </w:pPr>
      <w:r>
        <w:t>Retained Earnings Statement</w:t>
      </w:r>
    </w:p>
    <w:p w:rsidR="00000A4F" w:rsidRDefault="00000A4F">
      <w:pPr>
        <w:pStyle w:val="TableMainHead"/>
      </w:pPr>
      <w:r>
        <w:t>For the Year Ended</w:t>
      </w:r>
      <w:r w:rsidR="00025332">
        <w:rPr>
          <w:rFonts w:cs="Arial"/>
        </w:rPr>
        <w:t xml:space="preserve"> January 28</w:t>
      </w:r>
      <w:r w:rsidR="00A8784F">
        <w:rPr>
          <w:rFonts w:cs="Arial"/>
        </w:rPr>
        <w:t>, 20</w:t>
      </w:r>
      <w:r w:rsidR="00025332">
        <w:rPr>
          <w:rFonts w:cs="Arial"/>
        </w:rPr>
        <w:t>Y2</w:t>
      </w:r>
    </w:p>
    <w:p w:rsidR="00000A4F" w:rsidRDefault="00000A4F">
      <w:pPr>
        <w:pStyle w:val="TableMainHead"/>
      </w:pPr>
      <w:r>
        <w:t>(</w:t>
      </w:r>
      <w:proofErr w:type="gramStart"/>
      <w:r>
        <w:t>in</w:t>
      </w:r>
      <w:proofErr w:type="gramEnd"/>
      <w:r>
        <w:t xml:space="preserve"> millions)</w:t>
      </w:r>
    </w:p>
    <w:p w:rsidR="00000A4F" w:rsidRDefault="00000A4F">
      <w:pPr>
        <w:pStyle w:val="6ptlineENL"/>
      </w:pPr>
    </w:p>
    <w:p w:rsidR="00000A4F" w:rsidRDefault="00000A4F" w:rsidP="00601F1C">
      <w:pPr>
        <w:pStyle w:val="Column2wleaders"/>
        <w:tabs>
          <w:tab w:val="left" w:pos="8482"/>
        </w:tabs>
      </w:pPr>
      <w:r>
        <w:tab/>
        <w:t>Retained earnings,</w:t>
      </w:r>
      <w:r w:rsidR="00FE2970">
        <w:rPr>
          <w:rFonts w:cs="Arial"/>
          <w:color w:val="000000"/>
        </w:rPr>
        <w:t xml:space="preserve"> January 29, 20Y1</w:t>
      </w:r>
      <w:r>
        <w:tab/>
      </w:r>
      <w:r>
        <w:tab/>
      </w:r>
      <w:r w:rsidR="00601F1C">
        <w:tab/>
      </w:r>
      <w:r>
        <w:t>$</w:t>
      </w:r>
      <w:r w:rsidR="00601F1C">
        <w:tab/>
      </w:r>
      <w:r w:rsidR="005E4434">
        <w:rPr>
          <w:rFonts w:cs="Arial"/>
          <w:color w:val="000000"/>
        </w:rPr>
        <w:t>12</w:t>
      </w:r>
      <w:r w:rsidR="00FE2970">
        <w:rPr>
          <w:rFonts w:cs="Arial"/>
          <w:color w:val="000000"/>
        </w:rPr>
        <w:t>,698</w:t>
      </w:r>
    </w:p>
    <w:p w:rsidR="00000A4F" w:rsidRDefault="00000A4F">
      <w:pPr>
        <w:pStyle w:val="Column2wleaders"/>
      </w:pPr>
      <w:r>
        <w:tab/>
        <w:t>Add net income</w:t>
      </w:r>
      <w:r>
        <w:tab/>
      </w:r>
      <w:r>
        <w:tab/>
        <w:t>$</w:t>
      </w:r>
      <w:r w:rsidR="005E4434">
        <w:rPr>
          <w:rFonts w:cs="Arial"/>
          <w:color w:val="000000"/>
        </w:rPr>
        <w:t>2</w:t>
      </w:r>
      <w:r w:rsidR="00A82F14">
        <w:rPr>
          <w:rFonts w:cs="Arial"/>
          <w:color w:val="000000"/>
        </w:rPr>
        <w:t>,</w:t>
      </w:r>
      <w:r w:rsidR="00FE2970">
        <w:rPr>
          <w:rFonts w:cs="Arial"/>
          <w:color w:val="000000"/>
        </w:rPr>
        <w:t>929</w:t>
      </w:r>
    </w:p>
    <w:p w:rsidR="00000A4F" w:rsidRDefault="00000A4F">
      <w:pPr>
        <w:pStyle w:val="Column2wleaders"/>
        <w:tabs>
          <w:tab w:val="left" w:pos="7200"/>
        </w:tabs>
      </w:pPr>
      <w:r>
        <w:tab/>
        <w:t>Less dividends</w:t>
      </w:r>
      <w:r w:rsidR="005E4434">
        <w:t xml:space="preserve"> and other reductions*</w:t>
      </w:r>
      <w:r>
        <w:tab/>
      </w:r>
      <w:r>
        <w:tab/>
      </w:r>
      <w:r>
        <w:rPr>
          <w:u w:val="single"/>
        </w:rPr>
        <w:tab/>
      </w:r>
      <w:r w:rsidR="00FE2970">
        <w:rPr>
          <w:rFonts w:cs="Arial"/>
          <w:color w:val="000000"/>
          <w:u w:val="single"/>
        </w:rPr>
        <w:t>2,668</w:t>
      </w:r>
    </w:p>
    <w:p w:rsidR="00000A4F" w:rsidRDefault="00000A4F" w:rsidP="00601F1C">
      <w:pPr>
        <w:pStyle w:val="Column2wleaders"/>
        <w:tabs>
          <w:tab w:val="left" w:pos="8482"/>
        </w:tabs>
      </w:pPr>
      <w:r>
        <w:tab/>
      </w:r>
      <w:r w:rsidR="00BC31B8">
        <w:t>In</w:t>
      </w:r>
      <w:bookmarkStart w:id="0" w:name="_GoBack"/>
      <w:bookmarkEnd w:id="0"/>
      <w:r>
        <w:t>crease in retained earnings</w:t>
      </w:r>
      <w:r>
        <w:tab/>
      </w:r>
      <w:r>
        <w:tab/>
      </w:r>
      <w:r>
        <w:tab/>
      </w:r>
      <w:r w:rsidR="00B264E9">
        <w:rPr>
          <w:u w:val="single"/>
        </w:rPr>
        <w:tab/>
      </w:r>
      <w:r w:rsidR="00FE2970">
        <w:rPr>
          <w:rFonts w:cs="Arial"/>
          <w:color w:val="000000"/>
          <w:u w:val="single"/>
        </w:rPr>
        <w:t>261</w:t>
      </w:r>
    </w:p>
    <w:p w:rsidR="00000A4F" w:rsidRDefault="00000A4F" w:rsidP="00601F1C">
      <w:pPr>
        <w:pStyle w:val="Column2wleaders"/>
        <w:tabs>
          <w:tab w:val="left" w:pos="8482"/>
        </w:tabs>
      </w:pPr>
      <w:r>
        <w:tab/>
        <w:t xml:space="preserve">Retained earnings, </w:t>
      </w:r>
      <w:r w:rsidR="00FE2970">
        <w:rPr>
          <w:rFonts w:cs="Arial"/>
          <w:color w:val="000000"/>
        </w:rPr>
        <w:t>January 28</w:t>
      </w:r>
      <w:r w:rsidR="00A82F14">
        <w:rPr>
          <w:rFonts w:cs="Arial"/>
          <w:color w:val="000000"/>
        </w:rPr>
        <w:t>, 20</w:t>
      </w:r>
      <w:r w:rsidR="00FE2970">
        <w:rPr>
          <w:rFonts w:cs="Arial"/>
          <w:color w:val="000000"/>
        </w:rPr>
        <w:t>Y2</w:t>
      </w:r>
      <w:r>
        <w:tab/>
      </w:r>
      <w:r>
        <w:tab/>
      </w:r>
      <w:r w:rsidR="00601F1C">
        <w:tab/>
      </w:r>
      <w:r>
        <w:rPr>
          <w:u w:val="double"/>
        </w:rPr>
        <w:t>$</w:t>
      </w:r>
      <w:r w:rsidR="00601F1C">
        <w:rPr>
          <w:u w:val="double"/>
        </w:rPr>
        <w:tab/>
      </w:r>
      <w:r w:rsidR="005E4434">
        <w:rPr>
          <w:u w:val="double"/>
        </w:rPr>
        <w:t>12</w:t>
      </w:r>
      <w:r w:rsidR="00A82F14">
        <w:rPr>
          <w:u w:val="double"/>
        </w:rPr>
        <w:t>,</w:t>
      </w:r>
      <w:r w:rsidR="00FE2970">
        <w:rPr>
          <w:u w:val="double"/>
        </w:rPr>
        <w:t>959</w:t>
      </w:r>
      <w:r w:rsidR="00A82F14">
        <w:rPr>
          <w:u w:val="double"/>
        </w:rPr>
        <w:t xml:space="preserve"> </w:t>
      </w:r>
    </w:p>
    <w:p w:rsidR="00CA1312" w:rsidRDefault="00CA1312" w:rsidP="00CA1312">
      <w:pPr>
        <w:pStyle w:val="Heading5toppage"/>
        <w:numPr>
          <w:ilvl w:val="0"/>
          <w:numId w:val="0"/>
        </w:numPr>
        <w:tabs>
          <w:tab w:val="clear" w:pos="1800"/>
          <w:tab w:val="clear" w:pos="2160"/>
          <w:tab w:val="clear" w:pos="2880"/>
        </w:tabs>
        <w:spacing w:after="0"/>
        <w:ind w:left="547"/>
        <w:rPr>
          <w:bCs/>
          <w:color w:val="auto"/>
          <w:sz w:val="24"/>
        </w:rPr>
      </w:pPr>
    </w:p>
    <w:p w:rsidR="00CA1312" w:rsidRDefault="005E4434" w:rsidP="00CA1312">
      <w:pPr>
        <w:pStyle w:val="Heading5toppage"/>
        <w:numPr>
          <w:ilvl w:val="0"/>
          <w:numId w:val="0"/>
        </w:numPr>
        <w:tabs>
          <w:tab w:val="clear" w:pos="1800"/>
          <w:tab w:val="clear" w:pos="2160"/>
          <w:tab w:val="clear" w:pos="2880"/>
        </w:tabs>
        <w:ind w:left="450" w:hanging="90"/>
        <w:jc w:val="both"/>
        <w:rPr>
          <w:sz w:val="24"/>
          <w:szCs w:val="24"/>
        </w:rPr>
      </w:pPr>
      <w:r w:rsidRPr="00CA1312">
        <w:rPr>
          <w:sz w:val="24"/>
          <w:szCs w:val="24"/>
        </w:rPr>
        <w:t>*</w:t>
      </w:r>
      <w:r w:rsidR="00CA1312" w:rsidRPr="00CA1312">
        <w:rPr>
          <w:i/>
          <w:sz w:val="24"/>
          <w:szCs w:val="24"/>
        </w:rPr>
        <w:t xml:space="preserve">Note to </w:t>
      </w:r>
      <w:r w:rsidRPr="00CA1312">
        <w:rPr>
          <w:i/>
          <w:sz w:val="24"/>
          <w:szCs w:val="24"/>
        </w:rPr>
        <w:t>Instructor</w:t>
      </w:r>
      <w:r w:rsidR="00CA1312" w:rsidRPr="00CA1312">
        <w:rPr>
          <w:i/>
          <w:sz w:val="24"/>
          <w:szCs w:val="24"/>
        </w:rPr>
        <w:t>s</w:t>
      </w:r>
      <w:r w:rsidRPr="00CA1312">
        <w:rPr>
          <w:sz w:val="24"/>
          <w:szCs w:val="24"/>
        </w:rPr>
        <w:t>: Other reductions in retained earnings include repurchase of stock, which is discussed in a later chapter.</w:t>
      </w:r>
    </w:p>
    <w:p w:rsidR="00000A4F" w:rsidRDefault="00000A4F" w:rsidP="006F1067">
      <w:pPr>
        <w:pStyle w:val="Heading5toppage"/>
        <w:numPr>
          <w:ilvl w:val="0"/>
          <w:numId w:val="0"/>
        </w:numPr>
        <w:tabs>
          <w:tab w:val="clear" w:pos="1800"/>
          <w:tab w:val="clear" w:pos="2160"/>
          <w:tab w:val="clear" w:pos="2880"/>
        </w:tabs>
        <w:jc w:val="both"/>
      </w:pPr>
      <w:r>
        <w:br w:type="page"/>
      </w:r>
      <w:r>
        <w:lastRenderedPageBreak/>
        <w:t>P1</w:t>
      </w:r>
      <w:r w:rsidR="006F2D32">
        <w:t>–</w:t>
      </w:r>
      <w:r>
        <w:t>3, Concluded</w:t>
      </w:r>
    </w:p>
    <w:p w:rsidR="00000A4F" w:rsidRDefault="00000A4F">
      <w:pPr>
        <w:pStyle w:val="TableMainHeadE-NL"/>
      </w:pPr>
      <w:r>
        <w:t>3.</w:t>
      </w:r>
      <w:r>
        <w:tab/>
      </w:r>
      <w:r>
        <w:tab/>
      </w:r>
      <w:r>
        <w:tab/>
      </w:r>
      <w:r w:rsidR="005E4434">
        <w:t>TARGET CORPORATION</w:t>
      </w:r>
    </w:p>
    <w:p w:rsidR="00000A4F" w:rsidRDefault="00000A4F">
      <w:pPr>
        <w:pStyle w:val="TableMainHead"/>
      </w:pPr>
      <w:r>
        <w:t>Balance Sheet</w:t>
      </w:r>
    </w:p>
    <w:p w:rsidR="003774F2" w:rsidRPr="005E4434" w:rsidRDefault="007D1159">
      <w:pPr>
        <w:pStyle w:val="TableMainHead"/>
        <w:rPr>
          <w:rFonts w:cs="Arial"/>
        </w:rPr>
      </w:pPr>
      <w:r>
        <w:rPr>
          <w:rFonts w:cs="Arial"/>
        </w:rPr>
        <w:t>January 28</w:t>
      </w:r>
      <w:r w:rsidR="00FE2970">
        <w:rPr>
          <w:rFonts w:cs="Arial"/>
        </w:rPr>
        <w:t>, 20Y2</w:t>
      </w:r>
      <w:r w:rsidR="003774F2">
        <w:t xml:space="preserve"> </w:t>
      </w:r>
    </w:p>
    <w:p w:rsidR="00000A4F" w:rsidRDefault="00000A4F">
      <w:pPr>
        <w:pStyle w:val="TableMainHead"/>
      </w:pPr>
      <w:r>
        <w:t>(</w:t>
      </w:r>
      <w:proofErr w:type="gramStart"/>
      <w:r>
        <w:t>in</w:t>
      </w:r>
      <w:proofErr w:type="gramEnd"/>
      <w:r>
        <w:t xml:space="preserve"> millions)</w:t>
      </w:r>
    </w:p>
    <w:p w:rsidR="00000A4F" w:rsidRDefault="00000A4F">
      <w:pPr>
        <w:pStyle w:val="6ptlineENL"/>
      </w:pPr>
    </w:p>
    <w:p w:rsidR="00000A4F" w:rsidRPr="0052705E" w:rsidRDefault="00000A4F">
      <w:pPr>
        <w:pStyle w:val="Column2wleaders"/>
        <w:jc w:val="center"/>
      </w:pPr>
      <w:r w:rsidRPr="0052705E">
        <w:t>Assets</w:t>
      </w:r>
    </w:p>
    <w:p w:rsidR="00000A4F" w:rsidRDefault="00000A4F" w:rsidP="007D1159">
      <w:pPr>
        <w:pStyle w:val="Column2wleaders"/>
        <w:tabs>
          <w:tab w:val="clear" w:pos="1080"/>
          <w:tab w:val="left" w:pos="8532"/>
        </w:tabs>
      </w:pPr>
      <w:r>
        <w:tab/>
        <w:t>Cash</w:t>
      </w:r>
      <w:r>
        <w:tab/>
      </w:r>
      <w:r>
        <w:tab/>
      </w:r>
      <w:r>
        <w:tab/>
        <w:t>$</w:t>
      </w:r>
      <w:r w:rsidR="00C85870">
        <w:tab/>
      </w:r>
      <w:r w:rsidR="00FE2970">
        <w:rPr>
          <w:rFonts w:cs="Arial"/>
          <w:color w:val="000000"/>
        </w:rPr>
        <w:t>794</w:t>
      </w:r>
    </w:p>
    <w:p w:rsidR="00000A4F" w:rsidRDefault="00000A4F">
      <w:pPr>
        <w:pStyle w:val="Column2wleaders"/>
      </w:pPr>
      <w:r>
        <w:tab/>
        <w:t>Receivables</w:t>
      </w:r>
      <w:r>
        <w:tab/>
      </w:r>
      <w:r>
        <w:tab/>
      </w:r>
      <w:r>
        <w:tab/>
      </w:r>
      <w:r w:rsidR="00FE2970">
        <w:rPr>
          <w:rFonts w:cs="Arial"/>
          <w:color w:val="000000"/>
        </w:rPr>
        <w:t>5,927</w:t>
      </w:r>
    </w:p>
    <w:p w:rsidR="00000A4F" w:rsidRDefault="00000A4F">
      <w:pPr>
        <w:pStyle w:val="Column2wleaders"/>
      </w:pPr>
      <w:r>
        <w:tab/>
        <w:t>Inventories</w:t>
      </w:r>
      <w:r>
        <w:tab/>
      </w:r>
      <w:r>
        <w:tab/>
      </w:r>
      <w:r>
        <w:tab/>
      </w:r>
      <w:r w:rsidR="005E4434">
        <w:rPr>
          <w:rFonts w:cs="Arial"/>
          <w:color w:val="000000"/>
        </w:rPr>
        <w:t>7</w:t>
      </w:r>
      <w:r w:rsidR="00C85870">
        <w:rPr>
          <w:rFonts w:cs="Arial"/>
          <w:color w:val="000000"/>
        </w:rPr>
        <w:t>,</w:t>
      </w:r>
      <w:r w:rsidR="00FE2970">
        <w:rPr>
          <w:rFonts w:cs="Arial"/>
          <w:color w:val="000000"/>
        </w:rPr>
        <w:t>918</w:t>
      </w:r>
    </w:p>
    <w:p w:rsidR="00000A4F" w:rsidRDefault="00000A4F">
      <w:pPr>
        <w:pStyle w:val="Column2wleaders"/>
      </w:pPr>
      <w:r>
        <w:tab/>
        <w:t>Property, plant, and equipment</w:t>
      </w:r>
      <w:r>
        <w:tab/>
      </w:r>
      <w:r>
        <w:tab/>
      </w:r>
      <w:r>
        <w:tab/>
      </w:r>
      <w:r w:rsidR="00FE2970">
        <w:rPr>
          <w:rFonts w:cs="Arial"/>
          <w:color w:val="000000"/>
        </w:rPr>
        <w:t>29</w:t>
      </w:r>
      <w:r w:rsidR="00C85870">
        <w:rPr>
          <w:rFonts w:cs="Arial"/>
          <w:color w:val="000000"/>
        </w:rPr>
        <w:t>,</w:t>
      </w:r>
      <w:r w:rsidR="00FE2970">
        <w:rPr>
          <w:rFonts w:cs="Arial"/>
          <w:color w:val="000000"/>
        </w:rPr>
        <w:t>149</w:t>
      </w:r>
    </w:p>
    <w:p w:rsidR="00000A4F" w:rsidRDefault="00000A4F" w:rsidP="007D1159">
      <w:pPr>
        <w:pStyle w:val="Column2wleaders"/>
        <w:tabs>
          <w:tab w:val="left" w:pos="8532"/>
        </w:tabs>
      </w:pPr>
      <w:r>
        <w:tab/>
        <w:t>Other assets</w:t>
      </w:r>
      <w:r>
        <w:tab/>
      </w:r>
      <w:r>
        <w:tab/>
      </w:r>
      <w:r w:rsidR="001C2A70">
        <w:tab/>
      </w:r>
      <w:r w:rsidR="00114E5C">
        <w:rPr>
          <w:u w:val="single"/>
        </w:rPr>
        <w:tab/>
      </w:r>
      <w:r w:rsidR="00FE2970">
        <w:rPr>
          <w:u w:val="single"/>
        </w:rPr>
        <w:t>2,842</w:t>
      </w:r>
    </w:p>
    <w:p w:rsidR="00000A4F" w:rsidRDefault="00000A4F" w:rsidP="00114E5C">
      <w:pPr>
        <w:pStyle w:val="Column2wleaders"/>
        <w:tabs>
          <w:tab w:val="left" w:pos="8460"/>
        </w:tabs>
      </w:pPr>
      <w:r>
        <w:tab/>
        <w:t>Total assets</w:t>
      </w:r>
      <w:r>
        <w:tab/>
      </w:r>
      <w:r>
        <w:tab/>
      </w:r>
      <w:r>
        <w:tab/>
      </w:r>
      <w:r w:rsidR="007D1159">
        <w:tab/>
      </w:r>
      <w:r>
        <w:rPr>
          <w:u w:val="double"/>
        </w:rPr>
        <w:t>$</w:t>
      </w:r>
      <w:r w:rsidR="00FE2970">
        <w:rPr>
          <w:u w:val="double"/>
        </w:rPr>
        <w:t>46</w:t>
      </w:r>
      <w:r>
        <w:rPr>
          <w:u w:val="double"/>
        </w:rPr>
        <w:t>,</w:t>
      </w:r>
      <w:r w:rsidR="00FE2970">
        <w:rPr>
          <w:u w:val="double"/>
        </w:rPr>
        <w:t>630</w:t>
      </w:r>
    </w:p>
    <w:p w:rsidR="00000A4F" w:rsidRDefault="00000A4F">
      <w:pPr>
        <w:pStyle w:val="Column2wleaders"/>
      </w:pPr>
    </w:p>
    <w:p w:rsidR="00000A4F" w:rsidRPr="0052705E" w:rsidRDefault="00000A4F">
      <w:pPr>
        <w:pStyle w:val="Column2wleaders"/>
        <w:jc w:val="center"/>
      </w:pPr>
      <w:r w:rsidRPr="0052705E">
        <w:t>Liabilities</w:t>
      </w:r>
    </w:p>
    <w:p w:rsidR="00000A4F" w:rsidRDefault="00000A4F" w:rsidP="007D1159">
      <w:pPr>
        <w:pStyle w:val="Column2wleaders"/>
        <w:tabs>
          <w:tab w:val="left" w:pos="7074"/>
        </w:tabs>
      </w:pPr>
      <w:r>
        <w:tab/>
        <w:t>Accounts payable</w:t>
      </w:r>
      <w:r>
        <w:tab/>
      </w:r>
      <w:r>
        <w:tab/>
        <w:t>$</w:t>
      </w:r>
      <w:r w:rsidR="00114E5C">
        <w:tab/>
      </w:r>
      <w:r w:rsidR="001C2A70">
        <w:rPr>
          <w:rFonts w:cs="Arial"/>
        </w:rPr>
        <w:t>6</w:t>
      </w:r>
      <w:r w:rsidR="007B55C1">
        <w:rPr>
          <w:rFonts w:cs="Arial"/>
        </w:rPr>
        <w:t>,</w:t>
      </w:r>
      <w:r w:rsidR="00FE2970">
        <w:rPr>
          <w:rFonts w:cs="Arial"/>
        </w:rPr>
        <w:t>857</w:t>
      </w:r>
    </w:p>
    <w:p w:rsidR="001C2A70" w:rsidRDefault="00000A4F" w:rsidP="00114E5C">
      <w:pPr>
        <w:pStyle w:val="Column2wleaders"/>
        <w:tabs>
          <w:tab w:val="left" w:pos="7110"/>
        </w:tabs>
      </w:pPr>
      <w:r>
        <w:tab/>
      </w:r>
      <w:r w:rsidR="001C2A70">
        <w:t>Debt and other borrowings………………………………..</w:t>
      </w:r>
      <w:r w:rsidR="001C2A70">
        <w:tab/>
      </w:r>
      <w:r w:rsidR="001C2A70">
        <w:tab/>
      </w:r>
      <w:r w:rsidR="00114E5C">
        <w:tab/>
      </w:r>
      <w:r w:rsidR="00FE2970">
        <w:t>17,483</w:t>
      </w:r>
    </w:p>
    <w:p w:rsidR="00000A4F" w:rsidRDefault="001C2A70" w:rsidP="007D1159">
      <w:pPr>
        <w:pStyle w:val="Column2wleaders"/>
        <w:tabs>
          <w:tab w:val="left" w:pos="7074"/>
        </w:tabs>
      </w:pPr>
      <w:r>
        <w:tab/>
      </w:r>
      <w:r w:rsidR="00000A4F">
        <w:t>Other liabilities</w:t>
      </w:r>
      <w:r w:rsidR="00000A4F">
        <w:tab/>
      </w:r>
      <w:r w:rsidR="00000A4F">
        <w:tab/>
      </w:r>
      <w:r w:rsidR="00000A4F">
        <w:rPr>
          <w:u w:val="single"/>
        </w:rPr>
        <w:tab/>
      </w:r>
      <w:r w:rsidR="00FE2970">
        <w:rPr>
          <w:rFonts w:cs="Arial"/>
          <w:u w:val="single"/>
        </w:rPr>
        <w:t>6</w:t>
      </w:r>
      <w:r w:rsidR="007B55C1" w:rsidRPr="007B55C1">
        <w:rPr>
          <w:rFonts w:cs="Arial"/>
          <w:u w:val="single"/>
        </w:rPr>
        <w:t>,</w:t>
      </w:r>
      <w:r w:rsidR="00FE2970">
        <w:rPr>
          <w:rFonts w:cs="Arial"/>
          <w:u w:val="single"/>
        </w:rPr>
        <w:t>469</w:t>
      </w:r>
    </w:p>
    <w:p w:rsidR="00000A4F" w:rsidRDefault="00000A4F" w:rsidP="00114E5C">
      <w:pPr>
        <w:pStyle w:val="Column2wleaders"/>
        <w:tabs>
          <w:tab w:val="left" w:pos="8460"/>
        </w:tabs>
      </w:pPr>
      <w:r>
        <w:tab/>
      </w:r>
      <w:r>
        <w:tab/>
        <w:t>Total liabilities</w:t>
      </w:r>
      <w:r>
        <w:tab/>
      </w:r>
      <w:r>
        <w:tab/>
      </w:r>
      <w:r>
        <w:tab/>
      </w:r>
      <w:r w:rsidR="007D1159">
        <w:tab/>
      </w:r>
      <w:r>
        <w:t>$</w:t>
      </w:r>
      <w:r w:rsidR="00FE2970">
        <w:rPr>
          <w:rFonts w:cs="Arial"/>
        </w:rPr>
        <w:t>30</w:t>
      </w:r>
      <w:r w:rsidR="00A925CE">
        <w:rPr>
          <w:rFonts w:cs="Arial"/>
        </w:rPr>
        <w:t>,</w:t>
      </w:r>
      <w:r w:rsidR="00FE2970">
        <w:rPr>
          <w:rFonts w:cs="Arial"/>
        </w:rPr>
        <w:t>809</w:t>
      </w:r>
    </w:p>
    <w:p w:rsidR="00000A4F" w:rsidRDefault="00000A4F">
      <w:pPr>
        <w:pStyle w:val="Column2wleaders"/>
      </w:pPr>
    </w:p>
    <w:p w:rsidR="00000A4F" w:rsidRPr="0052705E" w:rsidRDefault="00000A4F">
      <w:pPr>
        <w:pStyle w:val="Column2wleaders"/>
        <w:jc w:val="center"/>
      </w:pPr>
      <w:r w:rsidRPr="0052705E">
        <w:t>Stockholders’ Equity</w:t>
      </w:r>
    </w:p>
    <w:p w:rsidR="00000A4F" w:rsidRDefault="00000A4F" w:rsidP="007D1159">
      <w:pPr>
        <w:pStyle w:val="Column2wleaders"/>
        <w:tabs>
          <w:tab w:val="left" w:pos="7074"/>
        </w:tabs>
      </w:pPr>
      <w:r>
        <w:tab/>
        <w:t>Capital stock</w:t>
      </w:r>
      <w:r>
        <w:tab/>
      </w:r>
      <w:r>
        <w:tab/>
        <w:t>$</w:t>
      </w:r>
      <w:r>
        <w:tab/>
      </w:r>
      <w:r w:rsidR="00FE2970">
        <w:rPr>
          <w:rFonts w:cs="Arial"/>
          <w:color w:val="000000"/>
        </w:rPr>
        <w:t>2,862</w:t>
      </w:r>
    </w:p>
    <w:p w:rsidR="00000A4F" w:rsidRDefault="00000A4F" w:rsidP="007D1159">
      <w:pPr>
        <w:pStyle w:val="Column2wleaders"/>
        <w:tabs>
          <w:tab w:val="left" w:pos="7074"/>
        </w:tabs>
      </w:pPr>
      <w:r>
        <w:tab/>
        <w:t>Retained earnings</w:t>
      </w:r>
      <w:r>
        <w:tab/>
      </w:r>
      <w:r>
        <w:tab/>
      </w:r>
      <w:r w:rsidR="00114E5C">
        <w:rPr>
          <w:u w:val="single"/>
        </w:rPr>
        <w:tab/>
      </w:r>
      <w:r w:rsidR="001C2A70">
        <w:rPr>
          <w:rFonts w:cs="Arial"/>
          <w:color w:val="000000"/>
          <w:u w:val="single"/>
        </w:rPr>
        <w:t>12</w:t>
      </w:r>
      <w:r w:rsidR="00B4510E" w:rsidRPr="00B4510E">
        <w:rPr>
          <w:rFonts w:cs="Arial"/>
          <w:color w:val="000000"/>
          <w:u w:val="single"/>
        </w:rPr>
        <w:t>,</w:t>
      </w:r>
      <w:r w:rsidR="00FE2970">
        <w:rPr>
          <w:rFonts w:cs="Arial"/>
          <w:color w:val="000000"/>
          <w:u w:val="single"/>
        </w:rPr>
        <w:t>959</w:t>
      </w:r>
    </w:p>
    <w:p w:rsidR="00000A4F" w:rsidRDefault="00000A4F" w:rsidP="007D1159">
      <w:pPr>
        <w:pStyle w:val="Column2wleaders"/>
        <w:tabs>
          <w:tab w:val="left" w:pos="8532"/>
        </w:tabs>
      </w:pPr>
      <w:r>
        <w:tab/>
      </w:r>
      <w:r>
        <w:tab/>
        <w:t>Total stockholders’ equity</w:t>
      </w:r>
      <w:r>
        <w:tab/>
      </w:r>
      <w:r>
        <w:tab/>
      </w:r>
      <w:r>
        <w:tab/>
      </w:r>
      <w:r>
        <w:rPr>
          <w:u w:val="single"/>
        </w:rPr>
        <w:tab/>
      </w:r>
      <w:r w:rsidR="001C2A70">
        <w:rPr>
          <w:rFonts w:cs="Arial"/>
          <w:color w:val="000000"/>
          <w:u w:val="single"/>
        </w:rPr>
        <w:t>15</w:t>
      </w:r>
      <w:r w:rsidR="0039591C" w:rsidRPr="0039591C">
        <w:rPr>
          <w:rFonts w:cs="Arial"/>
          <w:color w:val="000000"/>
          <w:u w:val="single"/>
        </w:rPr>
        <w:t>,</w:t>
      </w:r>
      <w:r w:rsidR="00FE2970">
        <w:rPr>
          <w:rFonts w:cs="Arial"/>
          <w:color w:val="000000"/>
          <w:u w:val="single"/>
        </w:rPr>
        <w:t>821</w:t>
      </w:r>
    </w:p>
    <w:p w:rsidR="00000A4F" w:rsidRDefault="00000A4F" w:rsidP="00114E5C">
      <w:pPr>
        <w:pStyle w:val="Column2wleaders"/>
        <w:tabs>
          <w:tab w:val="left" w:pos="8460"/>
        </w:tabs>
      </w:pPr>
      <w:r>
        <w:tab/>
        <w:t>Total liabilities and stockholders’ equity</w:t>
      </w:r>
      <w:r>
        <w:tab/>
      </w:r>
      <w:r>
        <w:tab/>
      </w:r>
      <w:r>
        <w:tab/>
      </w:r>
      <w:r w:rsidR="007D1159">
        <w:tab/>
      </w:r>
      <w:r>
        <w:rPr>
          <w:u w:val="double"/>
        </w:rPr>
        <w:t>$</w:t>
      </w:r>
      <w:r w:rsidR="00FE2970">
        <w:rPr>
          <w:u w:val="double"/>
        </w:rPr>
        <w:t>46</w:t>
      </w:r>
      <w:r w:rsidR="00E416F4">
        <w:rPr>
          <w:u w:val="double"/>
        </w:rPr>
        <w:t>,</w:t>
      </w:r>
      <w:r w:rsidR="00FE2970">
        <w:rPr>
          <w:u w:val="double"/>
        </w:rPr>
        <w:t>630</w:t>
      </w:r>
    </w:p>
    <w:p w:rsidR="00000A4F" w:rsidRDefault="00000A4F">
      <w:pPr>
        <w:pStyle w:val="Heading5toppage"/>
      </w:pPr>
      <w:r>
        <w:br w:type="page"/>
      </w:r>
      <w:r>
        <w:lastRenderedPageBreak/>
        <w:t>P1</w:t>
      </w:r>
      <w:r w:rsidR="006F2D32">
        <w:t>–</w:t>
      </w:r>
      <w:r>
        <w:t>4</w:t>
      </w:r>
    </w:p>
    <w:p w:rsidR="00000A4F" w:rsidRDefault="00000A4F">
      <w:pPr>
        <w:pStyle w:val="TableMainHead"/>
        <w:pBdr>
          <w:bottom w:val="single" w:sz="12" w:space="1" w:color="auto"/>
        </w:pBdr>
      </w:pPr>
      <w:proofErr w:type="gramStart"/>
      <w:r>
        <w:t>GOOGLE  INC</w:t>
      </w:r>
      <w:proofErr w:type="gramEnd"/>
      <w:r>
        <w:t>.</w:t>
      </w:r>
    </w:p>
    <w:p w:rsidR="00000A4F" w:rsidRDefault="00000A4F">
      <w:pPr>
        <w:pStyle w:val="TableMainHead"/>
        <w:pBdr>
          <w:bottom w:val="single" w:sz="12" w:space="1" w:color="auto"/>
        </w:pBdr>
      </w:pPr>
      <w:r>
        <w:t>Statement of Cash Flows</w:t>
      </w:r>
    </w:p>
    <w:p w:rsidR="00000A4F" w:rsidRDefault="00000A4F">
      <w:pPr>
        <w:pStyle w:val="TableMainHead"/>
        <w:pBdr>
          <w:bottom w:val="single" w:sz="12" w:space="1" w:color="auto"/>
        </w:pBdr>
      </w:pPr>
      <w:r>
        <w:t>For the Year Ended December 31, 20</w:t>
      </w:r>
      <w:r w:rsidR="00A66A92">
        <w:t>Y1</w:t>
      </w:r>
    </w:p>
    <w:p w:rsidR="00000A4F" w:rsidRDefault="00000A4F">
      <w:pPr>
        <w:pStyle w:val="TableMainHead"/>
        <w:pBdr>
          <w:bottom w:val="single" w:sz="12" w:space="1" w:color="auto"/>
        </w:pBdr>
      </w:pPr>
      <w:r>
        <w:t>(</w:t>
      </w:r>
      <w:proofErr w:type="gramStart"/>
      <w:r>
        <w:t>in</w:t>
      </w:r>
      <w:proofErr w:type="gramEnd"/>
      <w:r>
        <w:t xml:space="preserve"> millions)</w:t>
      </w:r>
    </w:p>
    <w:p w:rsidR="00000A4F" w:rsidRDefault="00000A4F">
      <w:pPr>
        <w:pStyle w:val="6pt"/>
      </w:pPr>
    </w:p>
    <w:p w:rsidR="00000A4F" w:rsidRDefault="00000A4F" w:rsidP="00C36912">
      <w:pPr>
        <w:pStyle w:val="Column2wleaders"/>
        <w:tabs>
          <w:tab w:val="clear" w:pos="6480"/>
          <w:tab w:val="right" w:leader="dot" w:pos="6768"/>
          <w:tab w:val="left" w:pos="8460"/>
        </w:tabs>
      </w:pPr>
      <w:r>
        <w:t>Net cash flows from operating activities</w:t>
      </w:r>
      <w:r>
        <w:tab/>
      </w:r>
      <w:r>
        <w:tab/>
      </w:r>
      <w:r>
        <w:tab/>
        <w:t>$</w:t>
      </w:r>
      <w:r w:rsidR="00C36912">
        <w:tab/>
      </w:r>
      <w:r w:rsidR="00A66A92">
        <w:t>14</w:t>
      </w:r>
      <w:r>
        <w:t>,</w:t>
      </w:r>
      <w:r w:rsidR="00A66A92">
        <w:t>565</w:t>
      </w:r>
    </w:p>
    <w:p w:rsidR="00000A4F" w:rsidRDefault="00000A4F" w:rsidP="00CA1D41">
      <w:pPr>
        <w:pStyle w:val="6pt"/>
        <w:tabs>
          <w:tab w:val="clear" w:pos="6480"/>
          <w:tab w:val="right" w:leader="dot" w:pos="6768"/>
          <w:tab w:val="decimal" w:pos="7920"/>
        </w:tabs>
      </w:pPr>
    </w:p>
    <w:p w:rsidR="00000A4F" w:rsidRDefault="00000A4F" w:rsidP="00CA1D41">
      <w:pPr>
        <w:pStyle w:val="Column2wleaders"/>
        <w:tabs>
          <w:tab w:val="clear" w:pos="6480"/>
          <w:tab w:val="right" w:leader="dot" w:pos="6768"/>
        </w:tabs>
      </w:pPr>
      <w:r>
        <w:t>Cash flows from investing activities:</w:t>
      </w:r>
    </w:p>
    <w:p w:rsidR="00000A4F" w:rsidRDefault="00000A4F" w:rsidP="00C36912">
      <w:pPr>
        <w:pStyle w:val="Column2wleaders"/>
        <w:tabs>
          <w:tab w:val="clear" w:pos="6480"/>
          <w:tab w:val="clear" w:pos="7920"/>
          <w:tab w:val="right" w:leader="dot" w:pos="6768"/>
          <w:tab w:val="left" w:pos="6970"/>
          <w:tab w:val="decimal" w:pos="7963"/>
        </w:tabs>
      </w:pPr>
      <w:r>
        <w:tab/>
        <w:t xml:space="preserve">Cash purchases for property, plant, </w:t>
      </w:r>
      <w:r>
        <w:tab/>
        <w:t>and equipment, etc.</w:t>
      </w:r>
      <w:r w:rsidR="0001167F">
        <w:tab/>
      </w:r>
      <w:r w:rsidR="007D1159">
        <w:tab/>
      </w:r>
      <w:r>
        <w:t>$(</w:t>
      </w:r>
      <w:r w:rsidR="00A66A92">
        <w:t>67</w:t>
      </w:r>
      <w:r>
        <w:t>,</w:t>
      </w:r>
      <w:r w:rsidR="00A66A92">
        <w:t>787</w:t>
      </w:r>
      <w:r w:rsidR="00527948">
        <w:t>)</w:t>
      </w:r>
    </w:p>
    <w:p w:rsidR="00000A4F" w:rsidRDefault="00000A4F" w:rsidP="007D1159">
      <w:pPr>
        <w:pStyle w:val="Column2wleaders"/>
        <w:tabs>
          <w:tab w:val="clear" w:pos="6480"/>
          <w:tab w:val="clear" w:pos="7920"/>
          <w:tab w:val="right" w:leader="dot" w:pos="6768"/>
          <w:tab w:val="left" w:pos="7029"/>
          <w:tab w:val="decimal" w:pos="7956"/>
        </w:tabs>
      </w:pPr>
      <w:r>
        <w:tab/>
        <w:t>Receipts from sale of investments</w:t>
      </w:r>
      <w:r w:rsidR="00CA1312">
        <w:t xml:space="preserve"> </w:t>
      </w:r>
      <w:r>
        <w:t>(net)</w:t>
      </w:r>
      <w:r>
        <w:tab/>
      </w:r>
      <w:r>
        <w:tab/>
      </w:r>
      <w:r w:rsidR="00C36912">
        <w:rPr>
          <w:u w:val="single"/>
        </w:rPr>
        <w:tab/>
      </w:r>
      <w:r w:rsidR="00A66A92">
        <w:rPr>
          <w:u w:val="single"/>
        </w:rPr>
        <w:t>48</w:t>
      </w:r>
      <w:r>
        <w:rPr>
          <w:u w:val="single"/>
        </w:rPr>
        <w:t>,</w:t>
      </w:r>
      <w:r w:rsidR="00A66A92">
        <w:rPr>
          <w:u w:val="single"/>
        </w:rPr>
        <w:t>746</w:t>
      </w:r>
    </w:p>
    <w:p w:rsidR="00000A4F" w:rsidRDefault="00000A4F" w:rsidP="00CA1D41">
      <w:pPr>
        <w:pStyle w:val="Column2wleaders"/>
        <w:tabs>
          <w:tab w:val="clear" w:pos="6480"/>
          <w:tab w:val="right" w:leader="dot" w:pos="6768"/>
        </w:tabs>
      </w:pPr>
      <w:r>
        <w:tab/>
        <w:t xml:space="preserve">Net cash flows </w:t>
      </w:r>
      <w:r w:rsidR="00CA1312">
        <w:t>used for</w:t>
      </w:r>
      <w:r>
        <w:t xml:space="preserve"> investing activities</w:t>
      </w:r>
      <w:r>
        <w:tab/>
      </w:r>
      <w:r>
        <w:tab/>
      </w:r>
      <w:r>
        <w:tab/>
        <w:t>(</w:t>
      </w:r>
      <w:r w:rsidR="00A66A92">
        <w:t>19</w:t>
      </w:r>
      <w:r>
        <w:t>,</w:t>
      </w:r>
      <w:r w:rsidR="00A66A92">
        <w:t>041</w:t>
      </w:r>
      <w:r>
        <w:t>)</w:t>
      </w:r>
    </w:p>
    <w:p w:rsidR="00000A4F" w:rsidRDefault="00000A4F" w:rsidP="00CA1D41">
      <w:pPr>
        <w:pStyle w:val="6pt"/>
        <w:tabs>
          <w:tab w:val="clear" w:pos="6480"/>
          <w:tab w:val="right" w:leader="dot" w:pos="6768"/>
          <w:tab w:val="decimal" w:pos="7920"/>
        </w:tabs>
      </w:pPr>
    </w:p>
    <w:p w:rsidR="00000A4F" w:rsidRDefault="00000A4F" w:rsidP="00CA1D41">
      <w:pPr>
        <w:pStyle w:val="Column2wleaders"/>
        <w:tabs>
          <w:tab w:val="clear" w:pos="6480"/>
          <w:tab w:val="right" w:leader="dot" w:pos="6768"/>
        </w:tabs>
      </w:pPr>
      <w:r>
        <w:t xml:space="preserve">Cash flows </w:t>
      </w:r>
      <w:r w:rsidR="00CB7C17">
        <w:t>fr</w:t>
      </w:r>
      <w:r w:rsidR="00CA1312">
        <w:t>om</w:t>
      </w:r>
      <w:r>
        <w:t xml:space="preserve"> financing activities:</w:t>
      </w:r>
    </w:p>
    <w:p w:rsidR="00000A4F" w:rsidRDefault="00000A4F" w:rsidP="00CA1312">
      <w:pPr>
        <w:pStyle w:val="Column2wleaders"/>
        <w:tabs>
          <w:tab w:val="clear" w:pos="6480"/>
          <w:tab w:val="clear" w:pos="7920"/>
          <w:tab w:val="right" w:leader="dot" w:pos="6768"/>
          <w:tab w:val="left" w:pos="6970"/>
          <w:tab w:val="decimal" w:pos="7956"/>
          <w:tab w:val="left" w:pos="8460"/>
        </w:tabs>
      </w:pPr>
      <w:r>
        <w:tab/>
      </w:r>
      <w:proofErr w:type="gramStart"/>
      <w:r>
        <w:t xml:space="preserve">Cash receipts from </w:t>
      </w:r>
      <w:r w:rsidR="00B005C1">
        <w:t>issuing debt, etc.</w:t>
      </w:r>
      <w:proofErr w:type="gramEnd"/>
      <w:r>
        <w:tab/>
      </w:r>
      <w:r>
        <w:tab/>
      </w:r>
      <w:r>
        <w:tab/>
      </w:r>
      <w:r w:rsidR="00CA1312">
        <w:tab/>
      </w:r>
      <w:r>
        <w:rPr>
          <w:u w:val="single"/>
        </w:rPr>
        <w:tab/>
      </w:r>
      <w:r w:rsidR="00A66A92">
        <w:rPr>
          <w:u w:val="single"/>
        </w:rPr>
        <w:t>829</w:t>
      </w:r>
    </w:p>
    <w:p w:rsidR="00000A4F" w:rsidRDefault="00A66A92" w:rsidP="00CA1D41">
      <w:pPr>
        <w:pStyle w:val="Column2wleaders"/>
        <w:tabs>
          <w:tab w:val="clear" w:pos="6480"/>
          <w:tab w:val="right" w:leader="dot" w:pos="6768"/>
          <w:tab w:val="left" w:pos="8550"/>
        </w:tabs>
      </w:pPr>
      <w:r>
        <w:t>Net de</w:t>
      </w:r>
      <w:r w:rsidR="00000A4F">
        <w:t xml:space="preserve">crease in cash during year ended </w:t>
      </w:r>
    </w:p>
    <w:p w:rsidR="00000A4F" w:rsidRDefault="00000A4F" w:rsidP="00C36912">
      <w:pPr>
        <w:pStyle w:val="Column2wleaders"/>
        <w:tabs>
          <w:tab w:val="clear" w:pos="6480"/>
          <w:tab w:val="right" w:leader="dot" w:pos="6768"/>
          <w:tab w:val="left" w:pos="8460"/>
        </w:tabs>
      </w:pPr>
      <w:r>
        <w:tab/>
        <w:t>December 31, 20</w:t>
      </w:r>
      <w:r w:rsidR="00A66A92">
        <w:t>Y1</w:t>
      </w:r>
      <w:r>
        <w:tab/>
      </w:r>
      <w:r>
        <w:tab/>
      </w:r>
      <w:r>
        <w:tab/>
        <w:t>$</w:t>
      </w:r>
      <w:r>
        <w:tab/>
      </w:r>
      <w:r w:rsidR="00A66A92">
        <w:t>(3,647)</w:t>
      </w:r>
    </w:p>
    <w:p w:rsidR="00000A4F" w:rsidRDefault="00000A4F" w:rsidP="00C36912">
      <w:pPr>
        <w:pStyle w:val="Column2wleaders"/>
        <w:tabs>
          <w:tab w:val="clear" w:pos="6480"/>
          <w:tab w:val="right" w:leader="dot" w:pos="6768"/>
          <w:tab w:val="left" w:pos="8460"/>
        </w:tabs>
        <w:rPr>
          <w:u w:val="single"/>
        </w:rPr>
      </w:pPr>
      <w:r>
        <w:t>Cash as of January 1, 20</w:t>
      </w:r>
      <w:r w:rsidR="00A66A92">
        <w:t>Y1</w:t>
      </w:r>
      <w:r>
        <w:tab/>
      </w:r>
      <w:r>
        <w:tab/>
      </w:r>
      <w:r>
        <w:tab/>
      </w:r>
      <w:r>
        <w:rPr>
          <w:u w:val="single"/>
        </w:rPr>
        <w:tab/>
      </w:r>
      <w:r w:rsidR="00A66A92">
        <w:rPr>
          <w:u w:val="single"/>
        </w:rPr>
        <w:t>13</w:t>
      </w:r>
      <w:r>
        <w:rPr>
          <w:u w:val="single"/>
        </w:rPr>
        <w:t>,</w:t>
      </w:r>
      <w:r w:rsidR="00A66A92">
        <w:rPr>
          <w:u w:val="single"/>
        </w:rPr>
        <w:t>630</w:t>
      </w:r>
    </w:p>
    <w:p w:rsidR="00000A4F" w:rsidRDefault="00000A4F" w:rsidP="00C36912">
      <w:pPr>
        <w:pStyle w:val="Column2wleaders"/>
        <w:tabs>
          <w:tab w:val="clear" w:pos="6480"/>
          <w:tab w:val="right" w:leader="dot" w:pos="6768"/>
          <w:tab w:val="left" w:pos="8460"/>
        </w:tabs>
        <w:rPr>
          <w:u w:val="double"/>
        </w:rPr>
      </w:pPr>
      <w:r>
        <w:t>Cash as of December 31, 20</w:t>
      </w:r>
      <w:r w:rsidR="00A66A92">
        <w:t>Y1</w:t>
      </w:r>
      <w:r>
        <w:tab/>
      </w:r>
      <w:r>
        <w:tab/>
      </w:r>
      <w:r>
        <w:tab/>
      </w:r>
      <w:r>
        <w:rPr>
          <w:u w:val="double"/>
        </w:rPr>
        <w:t>$</w:t>
      </w:r>
      <w:r w:rsidR="00C36912">
        <w:rPr>
          <w:u w:val="double"/>
        </w:rPr>
        <w:tab/>
      </w:r>
      <w:r w:rsidR="00A66A92">
        <w:rPr>
          <w:u w:val="double"/>
        </w:rPr>
        <w:t>9,983</w:t>
      </w:r>
    </w:p>
    <w:p w:rsidR="00000A4F" w:rsidRDefault="00000A4F" w:rsidP="00CA1D41">
      <w:pPr>
        <w:pStyle w:val="Column2wleaders"/>
        <w:tabs>
          <w:tab w:val="clear" w:pos="6480"/>
          <w:tab w:val="right" w:leader="dot" w:pos="6768"/>
        </w:tabs>
      </w:pPr>
    </w:p>
    <w:p w:rsidR="00000A4F" w:rsidRDefault="00000A4F">
      <w:pPr>
        <w:pStyle w:val="Heading5toppage"/>
      </w:pPr>
      <w:r>
        <w:br w:type="page"/>
      </w:r>
      <w:r>
        <w:lastRenderedPageBreak/>
        <w:t>P1</w:t>
      </w:r>
      <w:r w:rsidR="006F2D32">
        <w:t>–</w:t>
      </w:r>
      <w:r>
        <w:t>5</w:t>
      </w:r>
    </w:p>
    <w:p w:rsidR="00000A4F" w:rsidRDefault="00000A4F">
      <w:pPr>
        <w:pStyle w:val="TableMainHeadE-NL"/>
      </w:pPr>
      <w:r>
        <w:t>1.</w:t>
      </w:r>
      <w:r>
        <w:tab/>
      </w:r>
      <w:r>
        <w:tab/>
      </w:r>
      <w:r>
        <w:tab/>
      </w:r>
      <w:r w:rsidR="00816875">
        <w:t>CASSANDRA</w:t>
      </w:r>
      <w:r>
        <w:t xml:space="preserve"> CORPORATION</w:t>
      </w:r>
    </w:p>
    <w:p w:rsidR="00000A4F" w:rsidRDefault="00000A4F">
      <w:pPr>
        <w:pStyle w:val="TableMainHead"/>
      </w:pPr>
      <w:r>
        <w:t>Income Statement</w:t>
      </w:r>
    </w:p>
    <w:p w:rsidR="00000A4F" w:rsidRDefault="00000A4F">
      <w:pPr>
        <w:pStyle w:val="TableMainHead"/>
      </w:pPr>
      <w:r>
        <w:t>For</w:t>
      </w:r>
      <w:r w:rsidR="00816875">
        <w:t xml:space="preserve"> the Year Ended December 31, Year 1</w:t>
      </w:r>
    </w:p>
    <w:p w:rsidR="00000A4F" w:rsidRDefault="00000A4F">
      <w:pPr>
        <w:pStyle w:val="6ptlineENL"/>
      </w:pPr>
    </w:p>
    <w:p w:rsidR="00000A4F" w:rsidRDefault="00000A4F">
      <w:pPr>
        <w:pStyle w:val="Column2wleaders"/>
      </w:pPr>
      <w:r>
        <w:tab/>
        <w:t>Revenue:</w:t>
      </w:r>
    </w:p>
    <w:p w:rsidR="00000A4F" w:rsidRDefault="00000A4F" w:rsidP="00043D40">
      <w:pPr>
        <w:pStyle w:val="Column2wleaders"/>
        <w:tabs>
          <w:tab w:val="left" w:pos="8323"/>
        </w:tabs>
      </w:pPr>
      <w:r>
        <w:tab/>
      </w:r>
      <w:r>
        <w:tab/>
        <w:t>Sales</w:t>
      </w:r>
      <w:r>
        <w:tab/>
      </w:r>
      <w:r>
        <w:tab/>
      </w:r>
      <w:r>
        <w:tab/>
      </w:r>
      <w:r w:rsidR="002978E3">
        <w:tab/>
      </w:r>
      <w:r>
        <w:t>$</w:t>
      </w:r>
      <w:r w:rsidR="00043D40">
        <w:t>8</w:t>
      </w:r>
      <w:r w:rsidR="00DC77EE">
        <w:t>0</w:t>
      </w:r>
      <w:r>
        <w:t>0,000</w:t>
      </w:r>
    </w:p>
    <w:p w:rsidR="00000A4F" w:rsidRDefault="00000A4F">
      <w:pPr>
        <w:pStyle w:val="6pt"/>
      </w:pPr>
    </w:p>
    <w:p w:rsidR="00000A4F" w:rsidRDefault="00000A4F">
      <w:pPr>
        <w:pStyle w:val="Column2wleaders"/>
      </w:pPr>
      <w:r>
        <w:tab/>
        <w:t>Expenses:</w:t>
      </w:r>
    </w:p>
    <w:p w:rsidR="00000A4F" w:rsidRDefault="00000A4F">
      <w:pPr>
        <w:pStyle w:val="Column2wleaders"/>
      </w:pPr>
      <w:r>
        <w:tab/>
      </w:r>
      <w:r>
        <w:tab/>
        <w:t>Cost of sales</w:t>
      </w:r>
      <w:r>
        <w:tab/>
      </w:r>
      <w:r>
        <w:tab/>
        <w:t>$435,000</w:t>
      </w:r>
    </w:p>
    <w:p w:rsidR="00000A4F" w:rsidRDefault="00000A4F">
      <w:pPr>
        <w:pStyle w:val="Column2wleaders"/>
      </w:pPr>
      <w:r>
        <w:tab/>
      </w:r>
      <w:r>
        <w:tab/>
        <w:t>Selling and administrative expense</w:t>
      </w:r>
      <w:r w:rsidR="00B005C1">
        <w:t>s</w:t>
      </w:r>
      <w:r>
        <w:tab/>
      </w:r>
      <w:r>
        <w:tab/>
        <w:t>80,000</w:t>
      </w:r>
    </w:p>
    <w:p w:rsidR="00000A4F" w:rsidRDefault="00000A4F">
      <w:pPr>
        <w:pStyle w:val="Column2wleaders"/>
      </w:pPr>
      <w:r>
        <w:tab/>
      </w:r>
      <w:r>
        <w:tab/>
        <w:t>Income tax expense</w:t>
      </w:r>
      <w:r>
        <w:tab/>
      </w:r>
      <w:r>
        <w:tab/>
        <w:t>53,000</w:t>
      </w:r>
    </w:p>
    <w:p w:rsidR="00000A4F" w:rsidRDefault="00000A4F" w:rsidP="002978E3">
      <w:pPr>
        <w:pStyle w:val="Column2wleaders"/>
        <w:tabs>
          <w:tab w:val="left" w:pos="6930"/>
          <w:tab w:val="left" w:pos="8397"/>
        </w:tabs>
      </w:pPr>
      <w:r>
        <w:tab/>
      </w:r>
      <w:r>
        <w:tab/>
        <w:t>Interest expense</w:t>
      </w:r>
      <w:r>
        <w:tab/>
      </w:r>
      <w:r>
        <w:tab/>
      </w:r>
      <w:r>
        <w:rPr>
          <w:u w:val="single"/>
        </w:rPr>
        <w:tab/>
        <w:t>2,000</w:t>
      </w:r>
      <w:r>
        <w:tab/>
      </w:r>
      <w:r>
        <w:rPr>
          <w:u w:val="single"/>
        </w:rPr>
        <w:tab/>
        <w:t>570,000</w:t>
      </w:r>
    </w:p>
    <w:p w:rsidR="00000A4F" w:rsidRDefault="00000A4F" w:rsidP="00043D40">
      <w:pPr>
        <w:pStyle w:val="Column2wleaders"/>
        <w:tabs>
          <w:tab w:val="left" w:pos="8323"/>
        </w:tabs>
      </w:pPr>
      <w:r>
        <w:tab/>
        <w:t>Net income</w:t>
      </w:r>
      <w:r>
        <w:tab/>
      </w:r>
      <w:r>
        <w:tab/>
      </w:r>
      <w:r>
        <w:tab/>
      </w:r>
      <w:r w:rsidR="002978E3">
        <w:tab/>
      </w:r>
      <w:r>
        <w:rPr>
          <w:u w:val="double"/>
        </w:rPr>
        <w:t>$</w:t>
      </w:r>
      <w:r w:rsidR="00DC77EE">
        <w:rPr>
          <w:u w:val="double"/>
        </w:rPr>
        <w:t>23</w:t>
      </w:r>
      <w:r>
        <w:rPr>
          <w:u w:val="double"/>
        </w:rPr>
        <w:t>0,000</w:t>
      </w:r>
    </w:p>
    <w:p w:rsidR="00000A4F" w:rsidRDefault="00000A4F">
      <w:pPr>
        <w:pStyle w:val="E-NL"/>
      </w:pPr>
    </w:p>
    <w:p w:rsidR="00000A4F" w:rsidRDefault="00000A4F">
      <w:pPr>
        <w:pStyle w:val="TableMainHeadE-NL"/>
      </w:pPr>
      <w:r>
        <w:t>2.</w:t>
      </w:r>
      <w:r>
        <w:tab/>
      </w:r>
      <w:r>
        <w:tab/>
      </w:r>
      <w:r>
        <w:tab/>
      </w:r>
      <w:r w:rsidR="00816875">
        <w:t>CASSANDRA</w:t>
      </w:r>
      <w:r w:rsidR="00DC77EE">
        <w:t xml:space="preserve"> </w:t>
      </w:r>
      <w:r>
        <w:t>CORPORATION</w:t>
      </w:r>
    </w:p>
    <w:p w:rsidR="00000A4F" w:rsidRDefault="00000A4F">
      <w:pPr>
        <w:pStyle w:val="TableMainHead"/>
      </w:pPr>
      <w:r>
        <w:t>Retained Earnings Statement</w:t>
      </w:r>
    </w:p>
    <w:p w:rsidR="00000A4F" w:rsidRDefault="00000A4F">
      <w:pPr>
        <w:pStyle w:val="TableMainHead"/>
      </w:pPr>
      <w:r>
        <w:t>For</w:t>
      </w:r>
      <w:r w:rsidR="00816875">
        <w:t xml:space="preserve"> the Year Ended December 31, Year 1</w:t>
      </w:r>
    </w:p>
    <w:p w:rsidR="00000A4F" w:rsidRDefault="00000A4F">
      <w:pPr>
        <w:pStyle w:val="6ptlineENL"/>
      </w:pPr>
    </w:p>
    <w:p w:rsidR="00000A4F" w:rsidRDefault="00000A4F" w:rsidP="002978E3">
      <w:pPr>
        <w:pStyle w:val="Column2wleaders"/>
        <w:tabs>
          <w:tab w:val="left" w:pos="8370"/>
          <w:tab w:val="left" w:pos="8397"/>
        </w:tabs>
      </w:pPr>
      <w:r>
        <w:tab/>
        <w:t>R</w:t>
      </w:r>
      <w:r w:rsidR="00816875">
        <w:t>etained earnings, January 1, Year 1</w:t>
      </w:r>
      <w:r>
        <w:tab/>
      </w:r>
      <w:r>
        <w:tab/>
      </w:r>
      <w:r>
        <w:tab/>
        <w:t>$</w:t>
      </w:r>
      <w:r>
        <w:tab/>
        <w:t>0</w:t>
      </w:r>
    </w:p>
    <w:p w:rsidR="00000A4F" w:rsidRDefault="00000A4F">
      <w:pPr>
        <w:pStyle w:val="Column2wleaders"/>
      </w:pPr>
      <w:r>
        <w:tab/>
      </w:r>
      <w:r w:rsidR="00CA1312">
        <w:t>N</w:t>
      </w:r>
      <w:r>
        <w:t>et income</w:t>
      </w:r>
      <w:r>
        <w:tab/>
      </w:r>
      <w:r>
        <w:tab/>
        <w:t>$</w:t>
      </w:r>
      <w:r w:rsidR="00DC77EE">
        <w:t>23</w:t>
      </w:r>
      <w:r>
        <w:t>0,000</w:t>
      </w:r>
    </w:p>
    <w:p w:rsidR="00000A4F" w:rsidRDefault="00000A4F">
      <w:pPr>
        <w:pStyle w:val="Column2wleaders"/>
        <w:tabs>
          <w:tab w:val="left" w:pos="6930"/>
        </w:tabs>
      </w:pPr>
      <w:r>
        <w:tab/>
        <w:t>Less dividends</w:t>
      </w:r>
      <w:r>
        <w:tab/>
      </w:r>
      <w:r>
        <w:tab/>
      </w:r>
      <w:r>
        <w:rPr>
          <w:u w:val="single"/>
        </w:rPr>
        <w:tab/>
        <w:t>30,000</w:t>
      </w:r>
    </w:p>
    <w:p w:rsidR="00000A4F" w:rsidRDefault="00000A4F" w:rsidP="002978E3">
      <w:pPr>
        <w:pStyle w:val="Column2wleaders"/>
        <w:tabs>
          <w:tab w:val="left" w:pos="8366"/>
          <w:tab w:val="left" w:pos="8397"/>
        </w:tabs>
      </w:pPr>
      <w:r>
        <w:tab/>
        <w:t>Increase in retained earnings</w:t>
      </w:r>
      <w:r>
        <w:tab/>
      </w:r>
      <w:r>
        <w:tab/>
      </w:r>
      <w:r>
        <w:tab/>
      </w:r>
      <w:r>
        <w:rPr>
          <w:u w:val="single"/>
        </w:rPr>
        <w:tab/>
      </w:r>
      <w:r w:rsidR="002978E3">
        <w:rPr>
          <w:u w:val="single"/>
        </w:rPr>
        <w:tab/>
      </w:r>
      <w:r w:rsidR="00DC77EE">
        <w:rPr>
          <w:u w:val="single"/>
        </w:rPr>
        <w:t>20</w:t>
      </w:r>
      <w:r>
        <w:rPr>
          <w:u w:val="single"/>
        </w:rPr>
        <w:t>0,000</w:t>
      </w:r>
    </w:p>
    <w:p w:rsidR="00000A4F" w:rsidRDefault="00000A4F">
      <w:pPr>
        <w:pStyle w:val="Column2wleaders"/>
      </w:pPr>
      <w:r>
        <w:tab/>
        <w:t>Ret</w:t>
      </w:r>
      <w:r w:rsidR="00816875">
        <w:t>ained earnings, December 31, Year 1</w:t>
      </w:r>
      <w:r>
        <w:tab/>
      </w:r>
      <w:r>
        <w:tab/>
      </w:r>
      <w:r>
        <w:tab/>
      </w:r>
      <w:r>
        <w:rPr>
          <w:u w:val="double"/>
        </w:rPr>
        <w:t>$</w:t>
      </w:r>
      <w:r w:rsidR="00DC77EE">
        <w:rPr>
          <w:u w:val="double"/>
        </w:rPr>
        <w:t>20</w:t>
      </w:r>
      <w:r>
        <w:rPr>
          <w:u w:val="double"/>
        </w:rPr>
        <w:t>0,000</w:t>
      </w:r>
    </w:p>
    <w:p w:rsidR="00000A4F" w:rsidRDefault="00000A4F">
      <w:pPr>
        <w:pStyle w:val="E-NL"/>
      </w:pPr>
    </w:p>
    <w:p w:rsidR="00000A4F" w:rsidRDefault="00000A4F">
      <w:pPr>
        <w:pStyle w:val="Heading5toppage"/>
      </w:pPr>
      <w:r>
        <w:br w:type="page"/>
      </w:r>
      <w:r>
        <w:lastRenderedPageBreak/>
        <w:t>P1</w:t>
      </w:r>
      <w:r w:rsidR="006F2D32">
        <w:t>–</w:t>
      </w:r>
      <w:r>
        <w:t>5, Continued</w:t>
      </w:r>
    </w:p>
    <w:p w:rsidR="00000A4F" w:rsidRDefault="00000A4F">
      <w:pPr>
        <w:pStyle w:val="TableMainHeadE-NL"/>
      </w:pPr>
      <w:r>
        <w:t>3.</w:t>
      </w:r>
      <w:r>
        <w:tab/>
      </w:r>
      <w:r>
        <w:tab/>
      </w:r>
      <w:r>
        <w:tab/>
      </w:r>
      <w:r w:rsidR="00816875">
        <w:t>CASSANDRA</w:t>
      </w:r>
      <w:r w:rsidR="00DC77EE">
        <w:t xml:space="preserve"> </w:t>
      </w:r>
      <w:r>
        <w:t>CORPORATION</w:t>
      </w:r>
    </w:p>
    <w:p w:rsidR="00000A4F" w:rsidRDefault="00000A4F">
      <w:pPr>
        <w:pStyle w:val="TableMainHead"/>
      </w:pPr>
      <w:r>
        <w:t>Balance Sheet</w:t>
      </w:r>
    </w:p>
    <w:p w:rsidR="00000A4F" w:rsidRDefault="00816875">
      <w:pPr>
        <w:pStyle w:val="TableMainHead"/>
      </w:pPr>
      <w:r>
        <w:t>December 31, Year 1</w:t>
      </w:r>
    </w:p>
    <w:p w:rsidR="00000A4F" w:rsidRDefault="00000A4F">
      <w:pPr>
        <w:pStyle w:val="6ptlineENL"/>
      </w:pPr>
    </w:p>
    <w:p w:rsidR="00000A4F" w:rsidRPr="003E6A76" w:rsidRDefault="00000A4F">
      <w:pPr>
        <w:pStyle w:val="Column2wleaders"/>
        <w:jc w:val="center"/>
      </w:pPr>
      <w:r w:rsidRPr="003E6A76">
        <w:t>Assets</w:t>
      </w:r>
    </w:p>
    <w:p w:rsidR="00000A4F" w:rsidRDefault="00000A4F" w:rsidP="002978E3">
      <w:pPr>
        <w:pStyle w:val="Column2wleaders"/>
        <w:tabs>
          <w:tab w:val="left" w:pos="8370"/>
        </w:tabs>
      </w:pPr>
      <w:r>
        <w:tab/>
        <w:t>Cash</w:t>
      </w:r>
      <w:r>
        <w:tab/>
      </w:r>
      <w:r>
        <w:tab/>
      </w:r>
      <w:r>
        <w:tab/>
      </w:r>
      <w:r w:rsidR="002978E3">
        <w:tab/>
        <w:t>$</w:t>
      </w:r>
      <w:r w:rsidR="002978E3">
        <w:tab/>
      </w:r>
      <w:r>
        <w:t>40,000</w:t>
      </w:r>
    </w:p>
    <w:p w:rsidR="00000A4F" w:rsidRDefault="00000A4F">
      <w:pPr>
        <w:pStyle w:val="Column2wleaders"/>
      </w:pPr>
      <w:r>
        <w:tab/>
        <w:t>Accounts receivable</w:t>
      </w:r>
      <w:r>
        <w:tab/>
      </w:r>
      <w:r>
        <w:tab/>
      </w:r>
      <w:r>
        <w:tab/>
      </w:r>
      <w:r w:rsidR="00246B98">
        <w:t>110</w:t>
      </w:r>
      <w:r>
        <w:t>,000</w:t>
      </w:r>
    </w:p>
    <w:p w:rsidR="00000A4F" w:rsidRDefault="00000A4F">
      <w:pPr>
        <w:pStyle w:val="Column2wleaders"/>
      </w:pPr>
      <w:r>
        <w:tab/>
        <w:t>Inventories</w:t>
      </w:r>
      <w:r>
        <w:tab/>
      </w:r>
      <w:r>
        <w:tab/>
      </w:r>
      <w:r>
        <w:tab/>
        <w:t>115,000</w:t>
      </w:r>
    </w:p>
    <w:p w:rsidR="00000A4F" w:rsidRDefault="00000A4F">
      <w:pPr>
        <w:pStyle w:val="Column2wleaders"/>
        <w:tabs>
          <w:tab w:val="left" w:pos="8370"/>
        </w:tabs>
      </w:pPr>
      <w:r>
        <w:tab/>
        <w:t>Property, plant, and equipment</w:t>
      </w:r>
      <w:r>
        <w:tab/>
      </w:r>
      <w:r>
        <w:tab/>
      </w:r>
      <w:r>
        <w:tab/>
      </w:r>
      <w:r>
        <w:rPr>
          <w:u w:val="single"/>
        </w:rPr>
        <w:tab/>
        <w:t>265,000</w:t>
      </w:r>
    </w:p>
    <w:p w:rsidR="00000A4F" w:rsidRDefault="00000A4F">
      <w:pPr>
        <w:pStyle w:val="Column2wleaders"/>
      </w:pPr>
      <w:r>
        <w:tab/>
        <w:t>Total assets</w:t>
      </w:r>
      <w:r>
        <w:tab/>
      </w:r>
      <w:r>
        <w:tab/>
      </w:r>
      <w:r>
        <w:tab/>
      </w:r>
      <w:r w:rsidR="007E3207">
        <w:rPr>
          <w:u w:val="double"/>
        </w:rPr>
        <w:t>$</w:t>
      </w:r>
      <w:r w:rsidR="00246B98">
        <w:rPr>
          <w:u w:val="double"/>
        </w:rPr>
        <w:t>53</w:t>
      </w:r>
      <w:r w:rsidR="007E3207">
        <w:rPr>
          <w:u w:val="double"/>
        </w:rPr>
        <w:t>0,000</w:t>
      </w:r>
    </w:p>
    <w:p w:rsidR="00000A4F" w:rsidRDefault="00000A4F">
      <w:pPr>
        <w:pStyle w:val="Column2wleaders"/>
      </w:pPr>
    </w:p>
    <w:p w:rsidR="00000A4F" w:rsidRPr="003E6A76" w:rsidRDefault="00000A4F">
      <w:pPr>
        <w:pStyle w:val="Column2wleaders"/>
        <w:jc w:val="center"/>
      </w:pPr>
      <w:r w:rsidRPr="003E6A76">
        <w:t>Liabilities</w:t>
      </w:r>
    </w:p>
    <w:p w:rsidR="00000A4F" w:rsidRDefault="00000A4F">
      <w:pPr>
        <w:pStyle w:val="Column2wleaders"/>
        <w:tabs>
          <w:tab w:val="left" w:pos="6930"/>
        </w:tabs>
      </w:pPr>
      <w:r>
        <w:tab/>
        <w:t xml:space="preserve">Accounts payable </w:t>
      </w:r>
      <w:r>
        <w:tab/>
      </w:r>
      <w:r>
        <w:tab/>
        <w:t>$</w:t>
      </w:r>
      <w:r>
        <w:tab/>
        <w:t>20,000</w:t>
      </w:r>
    </w:p>
    <w:p w:rsidR="00000A4F" w:rsidRDefault="00000A4F">
      <w:pPr>
        <w:pStyle w:val="Column2wleaders"/>
      </w:pPr>
      <w:r>
        <w:tab/>
        <w:t xml:space="preserve">Income taxes payable </w:t>
      </w:r>
      <w:r>
        <w:tab/>
      </w:r>
      <w:r>
        <w:tab/>
        <w:t>8,000</w:t>
      </w:r>
    </w:p>
    <w:p w:rsidR="00000A4F" w:rsidRDefault="00000A4F">
      <w:pPr>
        <w:pStyle w:val="Column2wleaders"/>
        <w:tabs>
          <w:tab w:val="left" w:pos="6930"/>
        </w:tabs>
      </w:pPr>
      <w:r>
        <w:tab/>
        <w:t>Note payable (due in 201</w:t>
      </w:r>
      <w:r w:rsidR="00DC77EE">
        <w:t>9</w:t>
      </w:r>
      <w:r>
        <w:t>)</w:t>
      </w:r>
      <w:r>
        <w:tab/>
      </w:r>
      <w:r>
        <w:tab/>
      </w:r>
      <w:r>
        <w:rPr>
          <w:u w:val="single"/>
        </w:rPr>
        <w:tab/>
        <w:t>50,000</w:t>
      </w:r>
    </w:p>
    <w:p w:rsidR="00000A4F" w:rsidRDefault="00000A4F" w:rsidP="002978E3">
      <w:pPr>
        <w:pStyle w:val="Column2wleaders"/>
        <w:tabs>
          <w:tab w:val="left" w:pos="8370"/>
        </w:tabs>
      </w:pPr>
      <w:r>
        <w:tab/>
      </w:r>
      <w:r>
        <w:tab/>
        <w:t>Total liabilities</w:t>
      </w:r>
      <w:r>
        <w:tab/>
      </w:r>
      <w:r>
        <w:tab/>
      </w:r>
      <w:r>
        <w:tab/>
        <w:t>$</w:t>
      </w:r>
      <w:r w:rsidR="002978E3">
        <w:tab/>
      </w:r>
      <w:r>
        <w:t>78,000</w:t>
      </w:r>
    </w:p>
    <w:p w:rsidR="00000A4F" w:rsidRDefault="00000A4F">
      <w:pPr>
        <w:pStyle w:val="Column2wleaders"/>
      </w:pPr>
    </w:p>
    <w:p w:rsidR="00000A4F" w:rsidRPr="003E6A76" w:rsidRDefault="00000A4F" w:rsidP="00616A10">
      <w:pPr>
        <w:pStyle w:val="Column2wleaders"/>
        <w:jc w:val="center"/>
      </w:pPr>
      <w:r w:rsidRPr="003E6A76">
        <w:t>Stockholders’ Equity</w:t>
      </w:r>
    </w:p>
    <w:p w:rsidR="00000A4F" w:rsidRDefault="00000A4F">
      <w:pPr>
        <w:pStyle w:val="Column2wleaders"/>
      </w:pPr>
      <w:r>
        <w:tab/>
        <w:t>Capital stock</w:t>
      </w:r>
      <w:r>
        <w:tab/>
      </w:r>
      <w:r>
        <w:tab/>
        <w:t>$252,000</w:t>
      </w:r>
    </w:p>
    <w:p w:rsidR="00000A4F" w:rsidRDefault="00000A4F">
      <w:pPr>
        <w:pStyle w:val="Column2wleaders"/>
        <w:tabs>
          <w:tab w:val="left" w:pos="6930"/>
        </w:tabs>
      </w:pPr>
      <w:r>
        <w:tab/>
        <w:t>Retained earnings</w:t>
      </w:r>
      <w:r>
        <w:tab/>
      </w:r>
      <w:r>
        <w:tab/>
      </w:r>
      <w:r>
        <w:rPr>
          <w:u w:val="single"/>
        </w:rPr>
        <w:tab/>
      </w:r>
      <w:r w:rsidR="00246B98">
        <w:rPr>
          <w:u w:val="single"/>
        </w:rPr>
        <w:t>20</w:t>
      </w:r>
      <w:r>
        <w:rPr>
          <w:u w:val="single"/>
        </w:rPr>
        <w:t>0,000</w:t>
      </w:r>
    </w:p>
    <w:p w:rsidR="00000A4F" w:rsidRDefault="00000A4F" w:rsidP="002978E3">
      <w:pPr>
        <w:pStyle w:val="Column2wleaders"/>
        <w:tabs>
          <w:tab w:val="left" w:pos="8370"/>
        </w:tabs>
      </w:pPr>
      <w:r>
        <w:tab/>
      </w:r>
      <w:r>
        <w:tab/>
        <w:t>Total stockholders’ equity</w:t>
      </w:r>
      <w:r>
        <w:tab/>
      </w:r>
      <w:r>
        <w:tab/>
      </w:r>
      <w:r>
        <w:tab/>
      </w:r>
      <w:r>
        <w:rPr>
          <w:u w:val="single"/>
        </w:rPr>
        <w:tab/>
        <w:t>4</w:t>
      </w:r>
      <w:r w:rsidR="00246B98">
        <w:rPr>
          <w:u w:val="single"/>
        </w:rPr>
        <w:t>5</w:t>
      </w:r>
      <w:r>
        <w:rPr>
          <w:u w:val="single"/>
        </w:rPr>
        <w:t>2,000</w:t>
      </w:r>
    </w:p>
    <w:p w:rsidR="00000A4F" w:rsidRDefault="00000A4F">
      <w:pPr>
        <w:pStyle w:val="Column2wleaders"/>
        <w:rPr>
          <w:u w:val="double"/>
        </w:rPr>
      </w:pPr>
      <w:r>
        <w:tab/>
        <w:t>Total liabilities and stockholders’ equity</w:t>
      </w:r>
      <w:r>
        <w:tab/>
      </w:r>
      <w:r>
        <w:tab/>
      </w:r>
      <w:r>
        <w:tab/>
      </w:r>
      <w:r>
        <w:rPr>
          <w:u w:val="double"/>
        </w:rPr>
        <w:t>$</w:t>
      </w:r>
      <w:r w:rsidR="00246B98">
        <w:rPr>
          <w:u w:val="double"/>
        </w:rPr>
        <w:t>53</w:t>
      </w:r>
      <w:r>
        <w:rPr>
          <w:u w:val="double"/>
        </w:rPr>
        <w:t>0,000</w:t>
      </w:r>
    </w:p>
    <w:p w:rsidR="00000A4F" w:rsidRDefault="00000A4F">
      <w:pPr>
        <w:pStyle w:val="Heading5toppage"/>
      </w:pPr>
      <w:r>
        <w:br w:type="page"/>
      </w:r>
      <w:r>
        <w:lastRenderedPageBreak/>
        <w:t>P1</w:t>
      </w:r>
      <w:r w:rsidR="006F2D32">
        <w:t>–</w:t>
      </w:r>
      <w:r>
        <w:t>5, Concluded</w:t>
      </w:r>
    </w:p>
    <w:p w:rsidR="00000A4F" w:rsidRDefault="00000A4F">
      <w:pPr>
        <w:pStyle w:val="TableMainHeadE-NL"/>
      </w:pPr>
      <w:r>
        <w:t>4.</w:t>
      </w:r>
      <w:r>
        <w:tab/>
      </w:r>
      <w:r>
        <w:tab/>
      </w:r>
      <w:r>
        <w:tab/>
      </w:r>
      <w:r w:rsidR="00122B23">
        <w:t>CASSANDRA</w:t>
      </w:r>
      <w:r w:rsidR="00DC77EE">
        <w:t xml:space="preserve"> </w:t>
      </w:r>
      <w:r>
        <w:t>CORPORATION</w:t>
      </w:r>
    </w:p>
    <w:p w:rsidR="00000A4F" w:rsidRDefault="00000A4F">
      <w:pPr>
        <w:pStyle w:val="TableMainHead"/>
      </w:pPr>
      <w:r>
        <w:t>Statement of Cash Flows</w:t>
      </w:r>
    </w:p>
    <w:p w:rsidR="00000A4F" w:rsidRDefault="00000A4F">
      <w:pPr>
        <w:pStyle w:val="TableMainHead"/>
      </w:pPr>
      <w:r>
        <w:t>For</w:t>
      </w:r>
      <w:r w:rsidR="00122B23">
        <w:t xml:space="preserve"> the Year Ended December 31, Year 1</w:t>
      </w:r>
    </w:p>
    <w:p w:rsidR="00000A4F" w:rsidRDefault="00000A4F">
      <w:pPr>
        <w:pStyle w:val="6ptlineENL"/>
      </w:pPr>
    </w:p>
    <w:p w:rsidR="00000A4F" w:rsidRDefault="00000A4F">
      <w:pPr>
        <w:pStyle w:val="Column2wleaders"/>
      </w:pPr>
      <w:r>
        <w:tab/>
        <w:t>Cash flows from operating activities:</w:t>
      </w:r>
    </w:p>
    <w:p w:rsidR="00000A4F" w:rsidRDefault="00000A4F">
      <w:pPr>
        <w:pStyle w:val="Column2wleaders"/>
      </w:pPr>
      <w:r>
        <w:tab/>
      </w:r>
      <w:r>
        <w:tab/>
        <w:t>Cash receipts from operating activities</w:t>
      </w:r>
      <w:r>
        <w:tab/>
      </w:r>
      <w:r>
        <w:tab/>
        <w:t>$ 690,000</w:t>
      </w:r>
    </w:p>
    <w:p w:rsidR="00000A4F" w:rsidRDefault="00000A4F">
      <w:pPr>
        <w:pStyle w:val="Column2wleaders"/>
        <w:tabs>
          <w:tab w:val="left" w:pos="6840"/>
        </w:tabs>
      </w:pPr>
      <w:r>
        <w:tab/>
      </w:r>
      <w:r>
        <w:tab/>
        <w:t>Cash payments for operating activities</w:t>
      </w:r>
      <w:r>
        <w:tab/>
      </w:r>
      <w:r>
        <w:tab/>
      </w:r>
      <w:r>
        <w:rPr>
          <w:u w:val="single"/>
        </w:rPr>
        <w:tab/>
        <w:t>(657,000</w:t>
      </w:r>
      <w:r>
        <w:t>)</w:t>
      </w:r>
    </w:p>
    <w:p w:rsidR="00000A4F" w:rsidRDefault="00000A4F">
      <w:pPr>
        <w:pStyle w:val="Column2wleaders"/>
        <w:tabs>
          <w:tab w:val="left" w:pos="8280"/>
        </w:tabs>
      </w:pPr>
      <w:r>
        <w:tab/>
        <w:t>Net cash flows from operating activities</w:t>
      </w:r>
      <w:r>
        <w:tab/>
      </w:r>
      <w:r>
        <w:tab/>
      </w:r>
      <w:r>
        <w:tab/>
        <w:t>$</w:t>
      </w:r>
      <w:r>
        <w:tab/>
        <w:t>33,000</w:t>
      </w:r>
    </w:p>
    <w:p w:rsidR="00000A4F" w:rsidRDefault="00000A4F">
      <w:pPr>
        <w:pStyle w:val="6pt"/>
      </w:pPr>
    </w:p>
    <w:p w:rsidR="00000A4F" w:rsidRDefault="00000A4F">
      <w:pPr>
        <w:pStyle w:val="Column2wleaders"/>
      </w:pPr>
      <w:r>
        <w:tab/>
        <w:t xml:space="preserve">Cash flows </w:t>
      </w:r>
      <w:r w:rsidR="00CA1312">
        <w:t>used for</w:t>
      </w:r>
      <w:r>
        <w:t xml:space="preserve"> investing activities:</w:t>
      </w:r>
    </w:p>
    <w:p w:rsidR="00000A4F" w:rsidRDefault="00000A4F">
      <w:pPr>
        <w:pStyle w:val="Column2wleaders"/>
      </w:pPr>
      <w:r>
        <w:tab/>
      </w:r>
      <w:r>
        <w:tab/>
        <w:t>Investments in property, plant, and equipment</w:t>
      </w:r>
      <w:r>
        <w:tab/>
      </w:r>
      <w:r>
        <w:tab/>
      </w:r>
      <w:r>
        <w:tab/>
        <w:t>(265,000)</w:t>
      </w:r>
    </w:p>
    <w:p w:rsidR="00000A4F" w:rsidRDefault="00000A4F">
      <w:pPr>
        <w:pStyle w:val="6pt"/>
      </w:pPr>
    </w:p>
    <w:p w:rsidR="00000A4F" w:rsidRDefault="00000A4F">
      <w:pPr>
        <w:pStyle w:val="Column2wleaders"/>
      </w:pPr>
      <w:r>
        <w:tab/>
        <w:t>Cash flows from financing activities:</w:t>
      </w:r>
    </w:p>
    <w:p w:rsidR="00000A4F" w:rsidRDefault="00000A4F" w:rsidP="00616A10">
      <w:pPr>
        <w:pStyle w:val="Column2wleaders"/>
        <w:tabs>
          <w:tab w:val="left" w:pos="6840"/>
        </w:tabs>
      </w:pPr>
      <w:r>
        <w:tab/>
      </w:r>
      <w:r>
        <w:tab/>
        <w:t>Cash receipt from issuance of note payable</w:t>
      </w:r>
      <w:r>
        <w:tab/>
      </w:r>
      <w:r>
        <w:tab/>
        <w:t>$</w:t>
      </w:r>
      <w:r>
        <w:tab/>
        <w:t>50,000</w:t>
      </w:r>
    </w:p>
    <w:p w:rsidR="00000A4F" w:rsidRDefault="00000A4F">
      <w:pPr>
        <w:pStyle w:val="Column2wleaders"/>
      </w:pPr>
      <w:r>
        <w:tab/>
      </w:r>
      <w:r>
        <w:tab/>
        <w:t>Cash receipt from issuance of capital stock</w:t>
      </w:r>
      <w:r>
        <w:tab/>
      </w:r>
      <w:r>
        <w:tab/>
        <w:t>252,000</w:t>
      </w:r>
    </w:p>
    <w:p w:rsidR="00000A4F" w:rsidRDefault="00000A4F">
      <w:pPr>
        <w:pStyle w:val="Column2wleaders"/>
        <w:tabs>
          <w:tab w:val="left" w:pos="6840"/>
        </w:tabs>
      </w:pPr>
      <w:r>
        <w:tab/>
      </w:r>
      <w:r>
        <w:tab/>
        <w:t>Cash payments for dividends</w:t>
      </w:r>
      <w:r>
        <w:tab/>
      </w:r>
      <w:r>
        <w:tab/>
      </w:r>
      <w:r>
        <w:rPr>
          <w:u w:val="single"/>
        </w:rPr>
        <w:tab/>
        <w:t>(30,000</w:t>
      </w:r>
      <w:r>
        <w:t>)</w:t>
      </w:r>
    </w:p>
    <w:p w:rsidR="00000A4F" w:rsidRDefault="00000A4F">
      <w:pPr>
        <w:pStyle w:val="Column2wleaders"/>
        <w:tabs>
          <w:tab w:val="left" w:pos="8280"/>
        </w:tabs>
      </w:pPr>
      <w:r>
        <w:tab/>
        <w:t xml:space="preserve">Net cash flows from financing activities </w:t>
      </w:r>
      <w:r>
        <w:tab/>
      </w:r>
      <w:r>
        <w:tab/>
      </w:r>
      <w:r>
        <w:tab/>
      </w:r>
      <w:r>
        <w:rPr>
          <w:u w:val="single"/>
        </w:rPr>
        <w:tab/>
        <w:t>272,000</w:t>
      </w:r>
    </w:p>
    <w:p w:rsidR="00000A4F" w:rsidRDefault="00122B23">
      <w:pPr>
        <w:pStyle w:val="Column2wleaders"/>
        <w:tabs>
          <w:tab w:val="left" w:pos="8280"/>
        </w:tabs>
      </w:pPr>
      <w:r>
        <w:tab/>
        <w:t>Net increase in cash during Year 1</w:t>
      </w:r>
      <w:r w:rsidR="00000A4F">
        <w:tab/>
      </w:r>
      <w:r w:rsidR="00000A4F">
        <w:tab/>
      </w:r>
      <w:r w:rsidR="00000A4F">
        <w:tab/>
        <w:t>$</w:t>
      </w:r>
      <w:r w:rsidR="00000A4F">
        <w:tab/>
        <w:t>40,000</w:t>
      </w:r>
    </w:p>
    <w:p w:rsidR="00000A4F" w:rsidRDefault="00122B23">
      <w:pPr>
        <w:pStyle w:val="Column2wleaders"/>
        <w:tabs>
          <w:tab w:val="left" w:pos="8280"/>
        </w:tabs>
        <w:rPr>
          <w:u w:val="single"/>
        </w:rPr>
      </w:pPr>
      <w:r>
        <w:tab/>
        <w:t>Cash as of January 1, Year 1</w:t>
      </w:r>
      <w:r w:rsidR="00000A4F">
        <w:tab/>
      </w:r>
      <w:r w:rsidR="00000A4F">
        <w:tab/>
      </w:r>
      <w:r w:rsidR="00000A4F">
        <w:tab/>
      </w:r>
      <w:r w:rsidR="00000A4F">
        <w:rPr>
          <w:u w:val="single"/>
        </w:rPr>
        <w:tab/>
        <w:t>0</w:t>
      </w:r>
    </w:p>
    <w:p w:rsidR="00000A4F" w:rsidRDefault="00122B23">
      <w:pPr>
        <w:pStyle w:val="Column2wleaders"/>
        <w:tabs>
          <w:tab w:val="left" w:pos="8280"/>
        </w:tabs>
        <w:rPr>
          <w:u w:val="double"/>
        </w:rPr>
      </w:pPr>
      <w:r>
        <w:tab/>
        <w:t>Cash as of December 31, Year 1</w:t>
      </w:r>
      <w:r w:rsidR="00000A4F">
        <w:tab/>
      </w:r>
      <w:r w:rsidR="00000A4F">
        <w:tab/>
      </w:r>
      <w:r w:rsidR="00000A4F">
        <w:tab/>
      </w:r>
      <w:r w:rsidR="00000A4F">
        <w:rPr>
          <w:u w:val="double"/>
        </w:rPr>
        <w:t>$</w:t>
      </w:r>
      <w:r w:rsidR="00000A4F">
        <w:rPr>
          <w:u w:val="double"/>
        </w:rPr>
        <w:tab/>
        <w:t>40,000</w:t>
      </w:r>
    </w:p>
    <w:p w:rsidR="00000A4F" w:rsidRDefault="00000A4F">
      <w:pPr>
        <w:pStyle w:val="6pt"/>
      </w:pPr>
    </w:p>
    <w:p w:rsidR="004362E0" w:rsidRDefault="004362E0" w:rsidP="004362E0">
      <w:pPr>
        <w:pStyle w:val="Column2wleaders"/>
        <w:ind w:left="360"/>
        <w:rPr>
          <w:i/>
        </w:rPr>
      </w:pPr>
    </w:p>
    <w:p w:rsidR="00000A4F" w:rsidRDefault="00000A4F" w:rsidP="004362E0">
      <w:pPr>
        <w:pStyle w:val="Column2wleaders"/>
        <w:ind w:left="360"/>
      </w:pPr>
      <w:r>
        <w:rPr>
          <w:i/>
        </w:rPr>
        <w:t>Note to Instructors:</w:t>
      </w:r>
      <w:r w:rsidR="004362E0">
        <w:rPr>
          <w:i/>
        </w:rPr>
        <w:t xml:space="preserve"> </w:t>
      </w:r>
      <w:r>
        <w:t>The determination of cash receipts and payments from operating activities is not discussed in Chapter 1 and is beyond the student level of understanding or comprehension at this point in the text. This topic will be covered in later chapters. However, for completeness of the solution, the cash receipts and payments for operating activities are computed as fo</w:t>
      </w:r>
      <w:r>
        <w:t>l</w:t>
      </w:r>
      <w:r>
        <w:t>lows:</w:t>
      </w:r>
    </w:p>
    <w:p w:rsidR="00000A4F" w:rsidRDefault="00000A4F">
      <w:pPr>
        <w:pStyle w:val="6pt"/>
      </w:pPr>
    </w:p>
    <w:p w:rsidR="00000A4F" w:rsidRDefault="00000A4F" w:rsidP="004362E0">
      <w:pPr>
        <w:pStyle w:val="InstructorsNote"/>
        <w:tabs>
          <w:tab w:val="clear" w:pos="720"/>
        </w:tabs>
        <w:ind w:left="360"/>
      </w:pPr>
      <w:r>
        <w:t>Cash receipts from operating activities: $</w:t>
      </w:r>
      <w:r w:rsidR="00246B98">
        <w:t>800</w:t>
      </w:r>
      <w:r>
        <w:t>,000 (sales) – $</w:t>
      </w:r>
      <w:r w:rsidR="00246B98">
        <w:t>110</w:t>
      </w:r>
      <w:r>
        <w:t>,000 (accounts receivable) = $690,000</w:t>
      </w:r>
    </w:p>
    <w:p w:rsidR="00000A4F" w:rsidRDefault="00000A4F" w:rsidP="004362E0">
      <w:pPr>
        <w:pStyle w:val="6pt"/>
        <w:tabs>
          <w:tab w:val="clear" w:pos="720"/>
        </w:tabs>
        <w:ind w:left="360"/>
      </w:pPr>
    </w:p>
    <w:p w:rsidR="00000A4F" w:rsidRDefault="00000A4F" w:rsidP="004362E0">
      <w:pPr>
        <w:pStyle w:val="InstructorsNote"/>
        <w:tabs>
          <w:tab w:val="clear" w:pos="720"/>
        </w:tabs>
        <w:ind w:left="360"/>
      </w:pPr>
      <w:r>
        <w:t>Cash payments from operating activities: $570,000 (total expenses) – $20,000 (accounts payable) – $8,000 (income taxes payable) + $115,000 (inventories) = $657,000</w:t>
      </w:r>
    </w:p>
    <w:p w:rsidR="00000A4F" w:rsidRDefault="00000A4F">
      <w:pPr>
        <w:pStyle w:val="Column2wleaders"/>
        <w:rPr>
          <w:b w:val="0"/>
        </w:rPr>
      </w:pPr>
    </w:p>
    <w:p w:rsidR="006D7F59" w:rsidRDefault="00000A4F" w:rsidP="006D7F59">
      <w:pPr>
        <w:rPr>
          <w:szCs w:val="26"/>
        </w:rPr>
      </w:pPr>
      <w:r w:rsidRPr="00840DA8">
        <w:rPr>
          <w:szCs w:val="26"/>
        </w:rPr>
        <w:br w:type="page"/>
      </w:r>
    </w:p>
    <w:p w:rsidR="006D7F59" w:rsidRPr="00840DA8" w:rsidRDefault="002978E3" w:rsidP="006D7F59">
      <w:pPr>
        <w:pStyle w:val="Heading2"/>
        <w:rPr>
          <w:szCs w:val="26"/>
        </w:rPr>
      </w:pPr>
      <w:r>
        <w:rPr>
          <w:szCs w:val="26"/>
        </w:rPr>
        <w:lastRenderedPageBreak/>
        <w:t xml:space="preserve">FINANCIAL Analysis </w:t>
      </w:r>
    </w:p>
    <w:p w:rsidR="0054326C" w:rsidRPr="004362E0" w:rsidRDefault="002978E3" w:rsidP="0054326C">
      <w:pPr>
        <w:pStyle w:val="Heading4"/>
        <w:numPr>
          <w:ilvl w:val="0"/>
          <w:numId w:val="0"/>
        </w:numPr>
        <w:spacing w:after="240"/>
        <w:rPr>
          <w:sz w:val="26"/>
          <w:szCs w:val="26"/>
        </w:rPr>
      </w:pPr>
      <w:r>
        <w:rPr>
          <w:i w:val="0"/>
          <w:sz w:val="26"/>
          <w:szCs w:val="26"/>
        </w:rPr>
        <w:t>F</w:t>
      </w:r>
      <w:r w:rsidR="0054326C" w:rsidRPr="004362E0">
        <w:rPr>
          <w:i w:val="0"/>
          <w:sz w:val="26"/>
          <w:szCs w:val="26"/>
        </w:rPr>
        <w:t>A1–</w:t>
      </w:r>
      <w:r w:rsidR="0054326C">
        <w:rPr>
          <w:i w:val="0"/>
          <w:sz w:val="26"/>
          <w:szCs w:val="26"/>
        </w:rPr>
        <w:t>1</w:t>
      </w:r>
      <w:r w:rsidR="0054326C" w:rsidRPr="004362E0">
        <w:rPr>
          <w:sz w:val="26"/>
          <w:szCs w:val="26"/>
        </w:rPr>
        <w:t xml:space="preserve"> </w:t>
      </w:r>
    </w:p>
    <w:p w:rsidR="0054326C" w:rsidRDefault="002978E3" w:rsidP="0054326C">
      <w:pPr>
        <w:pStyle w:val="E-NL"/>
      </w:pPr>
      <w:r>
        <w:t>1.</w:t>
      </w:r>
      <w:r>
        <w:tab/>
        <w:t>$6,644</w:t>
      </w:r>
    </w:p>
    <w:p w:rsidR="0054326C" w:rsidRDefault="0054326C" w:rsidP="0054326C">
      <w:pPr>
        <w:pStyle w:val="9pt"/>
      </w:pPr>
    </w:p>
    <w:p w:rsidR="0054326C" w:rsidRDefault="002978E3" w:rsidP="0054326C">
      <w:pPr>
        <w:pStyle w:val="E-NL"/>
      </w:pPr>
      <w:r>
        <w:t>2.</w:t>
      </w:r>
      <w:r>
        <w:tab/>
        <w:t>$3,784</w:t>
      </w:r>
    </w:p>
    <w:p w:rsidR="0054326C" w:rsidRDefault="0054326C" w:rsidP="002978E3">
      <w:pPr>
        <w:pStyle w:val="9pt"/>
      </w:pPr>
    </w:p>
    <w:p w:rsidR="0054326C" w:rsidRDefault="002978E3" w:rsidP="0054326C">
      <w:pPr>
        <w:pStyle w:val="E-NL"/>
      </w:pPr>
      <w:r>
        <w:t>3.</w:t>
      </w:r>
      <w:r>
        <w:tab/>
        <w:t>$661</w:t>
      </w:r>
    </w:p>
    <w:p w:rsidR="0054326C" w:rsidRDefault="0054326C" w:rsidP="0054326C">
      <w:pPr>
        <w:pStyle w:val="9pt"/>
      </w:pPr>
    </w:p>
    <w:p w:rsidR="0054326C" w:rsidRDefault="002978E3" w:rsidP="0054326C">
      <w:pPr>
        <w:pStyle w:val="E-NL"/>
      </w:pPr>
      <w:r>
        <w:t>4.</w:t>
      </w:r>
      <w:r>
        <w:tab/>
        <w:t>57.0% ($3,784 ÷ $6,644</w:t>
      </w:r>
      <w:r w:rsidR="0054326C">
        <w:t>) (Rounded)</w:t>
      </w:r>
    </w:p>
    <w:p w:rsidR="0054326C" w:rsidRDefault="0054326C" w:rsidP="0054326C">
      <w:pPr>
        <w:pStyle w:val="9pt"/>
      </w:pPr>
    </w:p>
    <w:p w:rsidR="0054326C" w:rsidRDefault="002978E3" w:rsidP="0054326C">
      <w:pPr>
        <w:pStyle w:val="E-NL"/>
      </w:pPr>
      <w:r>
        <w:t>5.</w:t>
      </w:r>
      <w:r>
        <w:tab/>
        <w:t>75.6</w:t>
      </w:r>
      <w:r w:rsidR="0054326C">
        <w:t>% (Rounded)</w:t>
      </w:r>
    </w:p>
    <w:p w:rsidR="0054326C" w:rsidRDefault="0054326C" w:rsidP="0054326C">
      <w:pPr>
        <w:pStyle w:val="6pt"/>
      </w:pPr>
    </w:p>
    <w:p w:rsidR="0054326C" w:rsidRDefault="0054326C" w:rsidP="0054326C">
      <w:pPr>
        <w:pStyle w:val="E-NL"/>
      </w:pPr>
      <w:r>
        <w:tab/>
        <w:t>The markup percentage is computed as follows:</w:t>
      </w:r>
    </w:p>
    <w:p w:rsidR="0054326C" w:rsidRDefault="0054326C" w:rsidP="0054326C">
      <w:pPr>
        <w:pStyle w:val="6pt"/>
      </w:pPr>
    </w:p>
    <w:p w:rsidR="0054326C" w:rsidRDefault="0054326C" w:rsidP="0054326C">
      <w:pPr>
        <w:pStyle w:val="E-NL"/>
      </w:pPr>
      <w:r>
        <w:tab/>
      </w:r>
      <w:r>
        <w:tab/>
        <w:t>Cost of Sales + (Markup % × Cost of Sales) = Sales</w:t>
      </w:r>
    </w:p>
    <w:p w:rsidR="0054326C" w:rsidRDefault="002978E3" w:rsidP="0054326C">
      <w:pPr>
        <w:pStyle w:val="E-NL"/>
      </w:pPr>
      <w:r>
        <w:tab/>
      </w:r>
      <w:r>
        <w:tab/>
        <w:t>$3,784 + (Markup % × $3,784) = $6,644</w:t>
      </w:r>
    </w:p>
    <w:p w:rsidR="0054326C" w:rsidRDefault="0054326C" w:rsidP="0054326C">
      <w:pPr>
        <w:pStyle w:val="E-NL"/>
      </w:pPr>
      <w:r>
        <w:tab/>
      </w:r>
      <w:r>
        <w:tab/>
        <w:t xml:space="preserve">Markup % = </w:t>
      </w:r>
      <w:r w:rsidR="00991192" w:rsidRPr="00991192">
        <w:rPr>
          <w:position w:val="-24"/>
        </w:rPr>
        <w:object w:dxaOrig="20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2pt" o:ole="">
            <v:imagedata r:id="rId15" o:title=""/>
          </v:shape>
          <o:OLEObject Type="Embed" ProgID="Equation.3" ShapeID="_x0000_i1025" DrawAspect="Content" ObjectID="_1438502765" r:id="rId16"/>
        </w:object>
      </w:r>
      <w:r>
        <w:t xml:space="preserve"> = </w:t>
      </w:r>
      <w:r w:rsidR="00CB093C" w:rsidRPr="002978E3">
        <w:rPr>
          <w:position w:val="-24"/>
        </w:rPr>
        <w:object w:dxaOrig="859" w:dyaOrig="639">
          <v:shape id="_x0000_i1026" type="#_x0000_t75" style="width:43pt;height:32pt" o:ole="">
            <v:imagedata r:id="rId17" o:title=""/>
          </v:shape>
          <o:OLEObject Type="Embed" ProgID="Equation.3" ShapeID="_x0000_i1026" DrawAspect="Content" ObjectID="_1438502766" r:id="rId18"/>
        </w:object>
      </w:r>
      <w:r w:rsidR="002978E3">
        <w:t xml:space="preserve"> = 75.6</w:t>
      </w:r>
      <w:r>
        <w:t>% (Rounded)</w:t>
      </w:r>
    </w:p>
    <w:p w:rsidR="0054326C" w:rsidRDefault="0054326C" w:rsidP="0054326C">
      <w:pPr>
        <w:pStyle w:val="9pt"/>
        <w:spacing w:line="120" w:lineRule="exact"/>
      </w:pPr>
    </w:p>
    <w:p w:rsidR="0054326C" w:rsidRDefault="002978E3" w:rsidP="0054326C">
      <w:pPr>
        <w:pStyle w:val="E-NL"/>
      </w:pPr>
      <w:r>
        <w:t>6.</w:t>
      </w:r>
      <w:r>
        <w:tab/>
        <w:t>9.9% ($661</w:t>
      </w:r>
      <w:r w:rsidR="0054326C">
        <w:t xml:space="preserve"> ÷ $</w:t>
      </w:r>
      <w:r>
        <w:rPr>
          <w:rFonts w:cs="Arial"/>
        </w:rPr>
        <w:t>6,644</w:t>
      </w:r>
      <w:r w:rsidR="0054326C">
        <w:t>) (Rounded)</w:t>
      </w:r>
    </w:p>
    <w:p w:rsidR="002978E3" w:rsidRDefault="002978E3" w:rsidP="00F04D85">
      <w:pPr>
        <w:pStyle w:val="E-NL"/>
        <w:spacing w:after="0" w:line="180" w:lineRule="exact"/>
      </w:pPr>
    </w:p>
    <w:p w:rsidR="002978E3" w:rsidRDefault="002978E3" w:rsidP="0054326C">
      <w:pPr>
        <w:pStyle w:val="E-NL"/>
      </w:pPr>
      <w:r>
        <w:t>7.</w:t>
      </w:r>
      <w:r>
        <w:tab/>
        <w:t>$1,111 ($661 + $354 + $96)</w:t>
      </w:r>
    </w:p>
    <w:p w:rsidR="002978E3" w:rsidRDefault="002978E3" w:rsidP="00F04D85">
      <w:pPr>
        <w:pStyle w:val="E-NL"/>
        <w:spacing w:after="0" w:line="180" w:lineRule="exact"/>
      </w:pPr>
    </w:p>
    <w:p w:rsidR="002978E3" w:rsidRDefault="002978E3" w:rsidP="0054326C">
      <w:pPr>
        <w:pStyle w:val="E-NL"/>
      </w:pPr>
      <w:r>
        <w:t>8.</w:t>
      </w:r>
      <w:r>
        <w:tab/>
        <w:t xml:space="preserve">Rate of Return on Assets = $1,111 </w:t>
      </w:r>
      <w:r>
        <w:rPr>
          <w:rFonts w:cs="Arial"/>
        </w:rPr>
        <w:t>÷</w:t>
      </w:r>
      <w:r>
        <w:t xml:space="preserve"> [($4,754 + $4,412) </w:t>
      </w:r>
      <w:r>
        <w:rPr>
          <w:rFonts w:cs="Arial"/>
        </w:rPr>
        <w:t>÷</w:t>
      </w:r>
      <w:r>
        <w:t xml:space="preserve"> 2]</w:t>
      </w:r>
    </w:p>
    <w:p w:rsidR="002978E3" w:rsidRDefault="002978E3" w:rsidP="002978E3">
      <w:pPr>
        <w:pStyle w:val="E-NL"/>
        <w:tabs>
          <w:tab w:val="left" w:pos="3402"/>
        </w:tabs>
      </w:pPr>
      <w:r>
        <w:tab/>
      </w:r>
      <w:r>
        <w:tab/>
      </w:r>
      <w:r>
        <w:tab/>
      </w:r>
      <w:r>
        <w:tab/>
      </w:r>
      <w:r>
        <w:tab/>
      </w:r>
      <w:r>
        <w:tab/>
      </w:r>
      <w:r>
        <w:tab/>
        <w:t xml:space="preserve">= $1,111 </w:t>
      </w:r>
      <w:r>
        <w:rPr>
          <w:rFonts w:cs="Arial"/>
        </w:rPr>
        <w:t>÷</w:t>
      </w:r>
      <w:r>
        <w:t xml:space="preserve"> $4,583 = 24.2%</w:t>
      </w:r>
    </w:p>
    <w:p w:rsidR="00E352CF" w:rsidRDefault="002978E3" w:rsidP="002978E3">
      <w:pPr>
        <w:pStyle w:val="Heading5toppage"/>
        <w:numPr>
          <w:ilvl w:val="0"/>
          <w:numId w:val="0"/>
        </w:numPr>
        <w:overflowPunct/>
        <w:autoSpaceDE/>
        <w:autoSpaceDN/>
        <w:adjustRightInd/>
        <w:spacing w:before="560"/>
        <w:textAlignment w:val="auto"/>
        <w:outlineLvl w:val="9"/>
      </w:pPr>
      <w:r>
        <w:t>F</w:t>
      </w:r>
      <w:r w:rsidR="00E352CF">
        <w:t>A1–2</w:t>
      </w:r>
    </w:p>
    <w:p w:rsidR="00E352CF" w:rsidRDefault="00E352CF" w:rsidP="00E352CF">
      <w:pPr>
        <w:pStyle w:val="E-NL"/>
      </w:pPr>
      <w:r>
        <w:t>1.</w:t>
      </w:r>
      <w:r>
        <w:tab/>
        <w:t>68.7% ($366 ÷ $533) (Rounded)</w:t>
      </w:r>
    </w:p>
    <w:p w:rsidR="00E352CF" w:rsidRDefault="00E352CF" w:rsidP="00E352CF">
      <w:pPr>
        <w:pStyle w:val="9pt"/>
      </w:pPr>
    </w:p>
    <w:p w:rsidR="00E352CF" w:rsidRDefault="00E352CF" w:rsidP="00E352CF">
      <w:pPr>
        <w:pStyle w:val="E-NL"/>
      </w:pPr>
      <w:r>
        <w:t>2.</w:t>
      </w:r>
      <w:r>
        <w:tab/>
        <w:t>45.6% (Rounded)</w:t>
      </w:r>
    </w:p>
    <w:p w:rsidR="00E352CF" w:rsidRDefault="00E352CF" w:rsidP="00E352CF">
      <w:pPr>
        <w:pStyle w:val="6pt"/>
      </w:pPr>
    </w:p>
    <w:p w:rsidR="00E352CF" w:rsidRDefault="00E352CF" w:rsidP="00E352CF">
      <w:pPr>
        <w:pStyle w:val="E-NL"/>
      </w:pPr>
      <w:r>
        <w:tab/>
        <w:t>The markup percentage is computed as follows:</w:t>
      </w:r>
    </w:p>
    <w:p w:rsidR="00E352CF" w:rsidRDefault="00E352CF" w:rsidP="00E352CF">
      <w:pPr>
        <w:pStyle w:val="6pt"/>
      </w:pPr>
    </w:p>
    <w:p w:rsidR="00E352CF" w:rsidRDefault="00E352CF" w:rsidP="00E352CF">
      <w:pPr>
        <w:pStyle w:val="E-NL"/>
      </w:pPr>
      <w:r>
        <w:tab/>
      </w:r>
      <w:r>
        <w:tab/>
      </w:r>
      <w:r>
        <w:tab/>
        <w:t>Cost of Sales + (Markup % × Cost of Sales) = Sales</w:t>
      </w:r>
    </w:p>
    <w:p w:rsidR="00E352CF" w:rsidRDefault="00E352CF" w:rsidP="00E352CF">
      <w:pPr>
        <w:pStyle w:val="E-NL"/>
      </w:pPr>
      <w:r>
        <w:tab/>
      </w:r>
      <w:r>
        <w:tab/>
      </w:r>
      <w:r>
        <w:tab/>
        <w:t>$366 + (Markup % × $366) = $533</w:t>
      </w:r>
    </w:p>
    <w:p w:rsidR="00E352CF" w:rsidRDefault="00E352CF" w:rsidP="00E352CF">
      <w:pPr>
        <w:pStyle w:val="E-NL"/>
      </w:pPr>
      <w:r>
        <w:tab/>
      </w:r>
      <w:r>
        <w:tab/>
      </w:r>
      <w:r>
        <w:tab/>
        <w:t xml:space="preserve">Markup % = </w:t>
      </w:r>
      <w:r w:rsidR="00280941" w:rsidRPr="00991192">
        <w:rPr>
          <w:position w:val="-24"/>
        </w:rPr>
        <w:object w:dxaOrig="1620" w:dyaOrig="639">
          <v:shape id="_x0000_i1027" type="#_x0000_t75" style="width:81pt;height:32pt" o:ole="">
            <v:imagedata r:id="rId19" o:title=""/>
          </v:shape>
          <o:OLEObject Type="Embed" ProgID="Equation.3" ShapeID="_x0000_i1027" DrawAspect="Content" ObjectID="_1438502767" r:id="rId20"/>
        </w:object>
      </w:r>
      <w:r w:rsidR="00F7746D">
        <w:t xml:space="preserve"> </w:t>
      </w:r>
      <w:r>
        <w:t xml:space="preserve"> </w:t>
      </w:r>
      <w:r w:rsidR="00F04D85" w:rsidRPr="00F04D85">
        <w:rPr>
          <w:position w:val="-24"/>
        </w:rPr>
        <w:object w:dxaOrig="660" w:dyaOrig="639">
          <v:shape id="_x0000_i1028" type="#_x0000_t75" style="width:33pt;height:32pt" o:ole="">
            <v:imagedata r:id="rId21" o:title=""/>
          </v:shape>
          <o:OLEObject Type="Embed" ProgID="Equation.3" ShapeID="_x0000_i1028" DrawAspect="Content" ObjectID="_1438502768" r:id="rId22"/>
        </w:object>
      </w:r>
      <w:r>
        <w:t xml:space="preserve"> = 45.6% (Rounded)</w:t>
      </w:r>
    </w:p>
    <w:p w:rsidR="00E352CF" w:rsidRDefault="00E352CF" w:rsidP="00F04D85">
      <w:pPr>
        <w:pStyle w:val="9pt"/>
        <w:rPr>
          <w:sz w:val="24"/>
        </w:rPr>
      </w:pPr>
    </w:p>
    <w:p w:rsidR="00E352CF" w:rsidRDefault="00E352CF" w:rsidP="00E352CF">
      <w:pPr>
        <w:pStyle w:val="E-NL"/>
      </w:pPr>
      <w:r>
        <w:t>3.</w:t>
      </w:r>
      <w:r>
        <w:tab/>
        <w:t>8.3% ($44 ÷ $533) (Rounded)</w:t>
      </w:r>
    </w:p>
    <w:p w:rsidR="00E352CF" w:rsidRPr="00E352CF" w:rsidRDefault="00E352CF" w:rsidP="00E352CF">
      <w:pPr>
        <w:pStyle w:val="E-NL"/>
        <w:spacing w:after="0" w:line="240" w:lineRule="auto"/>
        <w:rPr>
          <w:sz w:val="20"/>
        </w:rPr>
      </w:pPr>
    </w:p>
    <w:p w:rsidR="00E352CF" w:rsidRDefault="00E352CF" w:rsidP="00E352CF">
      <w:pPr>
        <w:pStyle w:val="E-NL"/>
      </w:pPr>
      <w:r>
        <w:t>4.</w:t>
      </w:r>
      <w:r>
        <w:tab/>
        <w:t xml:space="preserve">Rate of Return on Assets = $61 </w:t>
      </w:r>
      <w:r>
        <w:rPr>
          <w:rFonts w:cs="Arial"/>
        </w:rPr>
        <w:t>÷</w:t>
      </w:r>
      <w:r>
        <w:t xml:space="preserve"> $858 = 7.1%</w:t>
      </w:r>
    </w:p>
    <w:p w:rsidR="00E352CF" w:rsidRDefault="00F04D85" w:rsidP="00E352CF">
      <w:pPr>
        <w:pStyle w:val="Heading5toppage"/>
      </w:pPr>
      <w:r>
        <w:lastRenderedPageBreak/>
        <w:t>FA1–2, Concluded</w:t>
      </w:r>
    </w:p>
    <w:p w:rsidR="00E352CF" w:rsidRPr="00665C95" w:rsidRDefault="00665C95" w:rsidP="00E352CF">
      <w:pPr>
        <w:pStyle w:val="E-NL"/>
        <w:spacing w:after="0"/>
        <w:rPr>
          <w:rFonts w:cs="Arial"/>
        </w:rPr>
      </w:pPr>
      <w:r>
        <w:t>5</w:t>
      </w:r>
      <w:r w:rsidR="00E352CF">
        <w:t>.</w:t>
      </w:r>
      <w:r w:rsidR="00E352CF">
        <w:tab/>
      </w:r>
      <w:r w:rsidR="00E352CF" w:rsidRPr="00665C95">
        <w:rPr>
          <w:rFonts w:cs="Arial"/>
        </w:rPr>
        <w:t>H</w:t>
      </w:r>
      <w:r w:rsidR="00F04D85">
        <w:rPr>
          <w:rFonts w:cs="Arial"/>
        </w:rPr>
        <w:t>ershey’s markup percentage of 75.6</w:t>
      </w:r>
      <w:r w:rsidR="00E352CF" w:rsidRPr="00665C95">
        <w:rPr>
          <w:rFonts w:cs="Arial"/>
        </w:rPr>
        <w:t>% is significantly higher than Toot</w:t>
      </w:r>
      <w:r>
        <w:rPr>
          <w:rFonts w:cs="Arial"/>
        </w:rPr>
        <w:t>sie Roll’</w:t>
      </w:r>
      <w:r w:rsidR="00E352CF" w:rsidRPr="00665C95">
        <w:rPr>
          <w:rFonts w:cs="Arial"/>
        </w:rPr>
        <w:t>s markup percentage of 45.6%.</w:t>
      </w:r>
      <w:r w:rsidR="00F04D85">
        <w:rPr>
          <w:rFonts w:cs="Arial"/>
        </w:rPr>
        <w:t xml:space="preserve"> As a result, Hershey earns 9.9</w:t>
      </w:r>
      <w:r w:rsidR="00E352CF" w:rsidRPr="00665C95">
        <w:rPr>
          <w:rFonts w:cs="Arial"/>
        </w:rPr>
        <w:t xml:space="preserve"> cents per sales dollar compared to 8.3 cents for Tootsie Roll. In addition, Hershey’s </w:t>
      </w:r>
      <w:r w:rsidR="00F04D85">
        <w:rPr>
          <w:rFonts w:cs="Arial"/>
        </w:rPr>
        <w:t>rate of return on assets is 24.2</w:t>
      </w:r>
      <w:r w:rsidR="00E352CF" w:rsidRPr="00665C95">
        <w:rPr>
          <w:rFonts w:cs="Arial"/>
        </w:rPr>
        <w:t>% compared to only 7.1% for Tootsie Roll. Overall, Hershey is more profitable than Tootsie Roll.</w:t>
      </w:r>
    </w:p>
    <w:p w:rsidR="006D7F59" w:rsidRPr="00134241" w:rsidRDefault="002978E3" w:rsidP="00F04D85">
      <w:pPr>
        <w:spacing w:before="560" w:after="240"/>
        <w:rPr>
          <w:b/>
          <w:sz w:val="26"/>
          <w:szCs w:val="26"/>
        </w:rPr>
      </w:pPr>
      <w:r>
        <w:rPr>
          <w:b/>
          <w:sz w:val="26"/>
          <w:szCs w:val="26"/>
        </w:rPr>
        <w:t>F</w:t>
      </w:r>
      <w:r w:rsidR="006F1067">
        <w:rPr>
          <w:b/>
          <w:sz w:val="26"/>
          <w:szCs w:val="26"/>
        </w:rPr>
        <w:t>A</w:t>
      </w:r>
      <w:r w:rsidR="00134241" w:rsidRPr="00134241">
        <w:rPr>
          <w:b/>
          <w:sz w:val="26"/>
          <w:szCs w:val="26"/>
        </w:rPr>
        <w:t>1–3</w:t>
      </w:r>
    </w:p>
    <w:p w:rsidR="006D7F59" w:rsidRPr="00134241" w:rsidRDefault="00134241" w:rsidP="00134241">
      <w:pPr>
        <w:ind w:left="446" w:hanging="446"/>
        <w:jc w:val="both"/>
        <w:rPr>
          <w:b/>
          <w:sz w:val="24"/>
          <w:szCs w:val="24"/>
        </w:rPr>
      </w:pPr>
      <w:r>
        <w:rPr>
          <w:b/>
          <w:sz w:val="24"/>
          <w:szCs w:val="24"/>
        </w:rPr>
        <w:t>1.</w:t>
      </w:r>
      <w:r w:rsidRPr="00134241">
        <w:rPr>
          <w:b/>
          <w:sz w:val="24"/>
          <w:szCs w:val="24"/>
        </w:rPr>
        <w:tab/>
      </w:r>
      <w:r w:rsidRPr="009D0334">
        <w:rPr>
          <w:b/>
          <w:i/>
          <w:sz w:val="24"/>
          <w:szCs w:val="24"/>
        </w:rPr>
        <w:t>Note to Instructors:</w:t>
      </w:r>
      <w:r w:rsidRPr="00134241">
        <w:rPr>
          <w:b/>
          <w:sz w:val="24"/>
          <w:szCs w:val="24"/>
        </w:rPr>
        <w:t xml:space="preserve"> </w:t>
      </w:r>
      <w:r w:rsidR="006D7F59" w:rsidRPr="00134241">
        <w:rPr>
          <w:b/>
          <w:sz w:val="24"/>
          <w:szCs w:val="24"/>
        </w:rPr>
        <w:t>The purpose of this requirement is to get students thin</w:t>
      </w:r>
      <w:r w:rsidR="006D7F59" w:rsidRPr="00134241">
        <w:rPr>
          <w:b/>
          <w:sz w:val="24"/>
          <w:szCs w:val="24"/>
        </w:rPr>
        <w:t>k</w:t>
      </w:r>
      <w:r w:rsidR="006D7F59" w:rsidRPr="00134241">
        <w:rPr>
          <w:b/>
          <w:sz w:val="24"/>
          <w:szCs w:val="24"/>
        </w:rPr>
        <w:t>ing about busine</w:t>
      </w:r>
      <w:r w:rsidRPr="00134241">
        <w:rPr>
          <w:b/>
          <w:sz w:val="24"/>
          <w:szCs w:val="24"/>
        </w:rPr>
        <w:t xml:space="preserve">sses and their profitability. </w:t>
      </w:r>
      <w:r w:rsidR="006D7F59" w:rsidRPr="00134241">
        <w:rPr>
          <w:b/>
          <w:sz w:val="24"/>
          <w:szCs w:val="24"/>
        </w:rPr>
        <w:t>This is done by focusing on real-world companies and their products with which stu</w:t>
      </w:r>
      <w:r w:rsidRPr="00134241">
        <w:rPr>
          <w:b/>
          <w:sz w:val="24"/>
          <w:szCs w:val="24"/>
        </w:rPr>
        <w:t xml:space="preserve">dents are familiar. </w:t>
      </w:r>
      <w:r w:rsidR="00F04D85">
        <w:rPr>
          <w:b/>
          <w:sz w:val="24"/>
          <w:szCs w:val="24"/>
        </w:rPr>
        <w:br/>
      </w:r>
      <w:r w:rsidR="006D7F59" w:rsidRPr="00134241">
        <w:rPr>
          <w:b/>
          <w:sz w:val="24"/>
          <w:szCs w:val="24"/>
        </w:rPr>
        <w:t>Requirements (2) and (3) provide the opportunity for students to compare their rank</w:t>
      </w:r>
      <w:r w:rsidRPr="00134241">
        <w:rPr>
          <w:b/>
          <w:sz w:val="24"/>
          <w:szCs w:val="24"/>
        </w:rPr>
        <w:t>ings with real world results.</w:t>
      </w:r>
    </w:p>
    <w:p w:rsidR="006D7F59" w:rsidRPr="00134241" w:rsidRDefault="006D7F59" w:rsidP="006D7F59">
      <w:pPr>
        <w:rPr>
          <w:b/>
        </w:rPr>
      </w:pPr>
    </w:p>
    <w:p w:rsidR="006D7F59" w:rsidRPr="00134241" w:rsidRDefault="00134241" w:rsidP="00134241">
      <w:pPr>
        <w:ind w:left="446" w:hanging="446"/>
        <w:rPr>
          <w:b/>
          <w:sz w:val="24"/>
          <w:szCs w:val="24"/>
        </w:rPr>
      </w:pPr>
      <w:r>
        <w:rPr>
          <w:b/>
          <w:sz w:val="24"/>
          <w:szCs w:val="24"/>
        </w:rPr>
        <w:t>2.</w:t>
      </w:r>
      <w:r w:rsidR="006D7F59" w:rsidRPr="00134241">
        <w:rPr>
          <w:b/>
          <w:sz w:val="24"/>
          <w:szCs w:val="24"/>
        </w:rPr>
        <w:tab/>
        <w:t>Pfizer</w:t>
      </w:r>
      <w:r w:rsidR="009D0334">
        <w:rPr>
          <w:b/>
          <w:sz w:val="24"/>
          <w:szCs w:val="24"/>
        </w:rPr>
        <w:t>:</w:t>
      </w:r>
    </w:p>
    <w:p w:rsidR="006D7F59" w:rsidRPr="009D0334" w:rsidRDefault="006D7F59" w:rsidP="006D7F59">
      <w:pPr>
        <w:rPr>
          <w:b/>
        </w:rPr>
      </w:pPr>
    </w:p>
    <w:p w:rsidR="009D0334" w:rsidRDefault="00304834" w:rsidP="009D0334">
      <w:pPr>
        <w:ind w:left="446"/>
        <w:jc w:val="both"/>
        <w:rPr>
          <w:b/>
          <w:sz w:val="24"/>
          <w:szCs w:val="24"/>
        </w:rPr>
      </w:pPr>
      <w:r>
        <w:rPr>
          <w:b/>
          <w:sz w:val="24"/>
          <w:szCs w:val="24"/>
        </w:rPr>
        <w:t>Rate of Return on Total A</w:t>
      </w:r>
      <w:r w:rsidR="006D7F59" w:rsidRPr="00134241">
        <w:rPr>
          <w:b/>
          <w:sz w:val="24"/>
          <w:szCs w:val="24"/>
        </w:rPr>
        <w:t xml:space="preserve">ssets = $12,762 ÷ [($195,014 + $188,002) ÷ 2] </w:t>
      </w:r>
    </w:p>
    <w:p w:rsidR="006D7F59" w:rsidRPr="00134241" w:rsidRDefault="009D0334" w:rsidP="00D40590">
      <w:pPr>
        <w:tabs>
          <w:tab w:val="left" w:pos="3852"/>
          <w:tab w:val="left" w:pos="4046"/>
        </w:tabs>
        <w:ind w:left="446" w:firstLine="274"/>
        <w:jc w:val="both"/>
        <w:rPr>
          <w:b/>
          <w:sz w:val="24"/>
          <w:szCs w:val="24"/>
        </w:rPr>
      </w:pPr>
      <w:r>
        <w:rPr>
          <w:b/>
          <w:sz w:val="24"/>
          <w:szCs w:val="24"/>
        </w:rPr>
        <w:tab/>
      </w:r>
      <w:r w:rsidR="00304834">
        <w:rPr>
          <w:b/>
          <w:sz w:val="24"/>
          <w:szCs w:val="24"/>
        </w:rPr>
        <w:tab/>
      </w:r>
      <w:r w:rsidR="006D7F59" w:rsidRPr="00134241">
        <w:rPr>
          <w:b/>
          <w:sz w:val="24"/>
          <w:szCs w:val="24"/>
        </w:rPr>
        <w:t>= $12,762 ÷ $191,508 = 6.7%</w:t>
      </w:r>
    </w:p>
    <w:p w:rsidR="006D7F59" w:rsidRPr="009D0334" w:rsidRDefault="006D7F59" w:rsidP="006D7F59">
      <w:pPr>
        <w:rPr>
          <w:b/>
        </w:rPr>
      </w:pPr>
    </w:p>
    <w:p w:rsidR="006D7F59" w:rsidRPr="00134241" w:rsidRDefault="006D7F59" w:rsidP="00134241">
      <w:pPr>
        <w:ind w:left="446" w:hanging="446"/>
        <w:rPr>
          <w:b/>
          <w:sz w:val="24"/>
          <w:szCs w:val="24"/>
        </w:rPr>
      </w:pPr>
      <w:r w:rsidRPr="00134241">
        <w:rPr>
          <w:b/>
          <w:sz w:val="24"/>
          <w:szCs w:val="24"/>
        </w:rPr>
        <w:tab/>
        <w:t>Ford</w:t>
      </w:r>
      <w:r w:rsidR="009D0334">
        <w:rPr>
          <w:b/>
          <w:sz w:val="24"/>
          <w:szCs w:val="24"/>
        </w:rPr>
        <w:t>:</w:t>
      </w:r>
    </w:p>
    <w:p w:rsidR="006D7F59" w:rsidRPr="009D0334" w:rsidRDefault="006D7F59" w:rsidP="006D7F59">
      <w:pPr>
        <w:rPr>
          <w:b/>
        </w:rPr>
      </w:pPr>
    </w:p>
    <w:p w:rsidR="009D0334" w:rsidRDefault="00304834" w:rsidP="009D0334">
      <w:pPr>
        <w:ind w:left="446"/>
        <w:jc w:val="both"/>
        <w:rPr>
          <w:b/>
          <w:sz w:val="24"/>
          <w:szCs w:val="24"/>
        </w:rPr>
      </w:pPr>
      <w:r>
        <w:rPr>
          <w:b/>
          <w:sz w:val="24"/>
          <w:szCs w:val="24"/>
        </w:rPr>
        <w:t>Rate of Return on Total A</w:t>
      </w:r>
      <w:r w:rsidR="006D7F59" w:rsidRPr="00134241">
        <w:rPr>
          <w:b/>
          <w:sz w:val="24"/>
          <w:szCs w:val="24"/>
        </w:rPr>
        <w:t xml:space="preserve">ssets = $13,112 ÷ [($164,687 + $178,348) ÷ 2] </w:t>
      </w:r>
    </w:p>
    <w:p w:rsidR="006D7F59" w:rsidRPr="00134241" w:rsidRDefault="009D0334" w:rsidP="00D40590">
      <w:pPr>
        <w:tabs>
          <w:tab w:val="left" w:pos="3852"/>
          <w:tab w:val="left" w:pos="4046"/>
        </w:tabs>
        <w:ind w:left="446" w:firstLine="274"/>
        <w:jc w:val="both"/>
        <w:rPr>
          <w:b/>
          <w:sz w:val="24"/>
          <w:szCs w:val="24"/>
        </w:rPr>
      </w:pPr>
      <w:r>
        <w:rPr>
          <w:b/>
          <w:sz w:val="24"/>
          <w:szCs w:val="24"/>
        </w:rPr>
        <w:tab/>
      </w:r>
      <w:r w:rsidR="00304834">
        <w:rPr>
          <w:b/>
          <w:sz w:val="24"/>
          <w:szCs w:val="24"/>
        </w:rPr>
        <w:tab/>
      </w:r>
      <w:r w:rsidR="006D7F59" w:rsidRPr="00134241">
        <w:rPr>
          <w:b/>
          <w:sz w:val="24"/>
          <w:szCs w:val="24"/>
        </w:rPr>
        <w:t>= $13,112 ÷ $171,518 = 7.6%</w:t>
      </w:r>
    </w:p>
    <w:p w:rsidR="006D7F59" w:rsidRPr="009D0334" w:rsidRDefault="006D7F59" w:rsidP="006D7F59">
      <w:pPr>
        <w:rPr>
          <w:b/>
        </w:rPr>
      </w:pPr>
    </w:p>
    <w:p w:rsidR="006D7F59" w:rsidRPr="00134241" w:rsidRDefault="006D7F59" w:rsidP="00134241">
      <w:pPr>
        <w:ind w:left="446" w:hanging="446"/>
        <w:rPr>
          <w:b/>
          <w:sz w:val="24"/>
          <w:szCs w:val="24"/>
        </w:rPr>
      </w:pPr>
      <w:r w:rsidRPr="00134241">
        <w:rPr>
          <w:b/>
          <w:sz w:val="24"/>
          <w:szCs w:val="24"/>
        </w:rPr>
        <w:tab/>
        <w:t>Microsoft</w:t>
      </w:r>
      <w:r w:rsidR="009D0334">
        <w:rPr>
          <w:b/>
          <w:sz w:val="24"/>
          <w:szCs w:val="24"/>
        </w:rPr>
        <w:t>:</w:t>
      </w:r>
    </w:p>
    <w:p w:rsidR="006D7F59" w:rsidRPr="009D0334" w:rsidRDefault="006D7F59" w:rsidP="006D7F59">
      <w:pPr>
        <w:rPr>
          <w:b/>
        </w:rPr>
      </w:pPr>
    </w:p>
    <w:p w:rsidR="009D0334" w:rsidRDefault="00304834" w:rsidP="009D0334">
      <w:pPr>
        <w:ind w:left="446"/>
        <w:jc w:val="both"/>
        <w:rPr>
          <w:b/>
          <w:sz w:val="24"/>
          <w:szCs w:val="24"/>
        </w:rPr>
      </w:pPr>
      <w:r>
        <w:rPr>
          <w:b/>
          <w:sz w:val="24"/>
          <w:szCs w:val="24"/>
        </w:rPr>
        <w:t>Rate of Return on Total A</w:t>
      </w:r>
      <w:r w:rsidR="006D7F59" w:rsidRPr="00134241">
        <w:rPr>
          <w:b/>
          <w:sz w:val="24"/>
          <w:szCs w:val="24"/>
        </w:rPr>
        <w:t xml:space="preserve">ssets = $22,267 ÷ [($108,704 + $121,271) ÷ 2] </w:t>
      </w:r>
    </w:p>
    <w:p w:rsidR="006D7F59" w:rsidRPr="00134241" w:rsidRDefault="009D0334" w:rsidP="00D40590">
      <w:pPr>
        <w:tabs>
          <w:tab w:val="left" w:pos="4046"/>
        </w:tabs>
        <w:ind w:left="446" w:firstLine="274"/>
        <w:jc w:val="both"/>
        <w:rPr>
          <w:b/>
          <w:sz w:val="24"/>
          <w:szCs w:val="24"/>
        </w:rPr>
      </w:pPr>
      <w:r>
        <w:rPr>
          <w:b/>
          <w:sz w:val="24"/>
          <w:szCs w:val="24"/>
        </w:rPr>
        <w:tab/>
      </w:r>
      <w:r w:rsidR="006D7F59" w:rsidRPr="00134241">
        <w:rPr>
          <w:b/>
          <w:sz w:val="24"/>
          <w:szCs w:val="24"/>
        </w:rPr>
        <w:t>= $22,267 ÷ $114,988 = 19.4%</w:t>
      </w:r>
    </w:p>
    <w:p w:rsidR="006D7F59" w:rsidRPr="009D0334" w:rsidRDefault="006D7F59" w:rsidP="006D7F59">
      <w:pPr>
        <w:rPr>
          <w:b/>
        </w:rPr>
      </w:pPr>
    </w:p>
    <w:p w:rsidR="006D7F59" w:rsidRPr="00134241" w:rsidRDefault="006D7F59" w:rsidP="00134241">
      <w:pPr>
        <w:ind w:left="446"/>
        <w:jc w:val="both"/>
        <w:rPr>
          <w:b/>
          <w:sz w:val="24"/>
          <w:szCs w:val="24"/>
        </w:rPr>
      </w:pPr>
      <w:r w:rsidRPr="00134241">
        <w:rPr>
          <w:b/>
          <w:sz w:val="24"/>
          <w:szCs w:val="24"/>
        </w:rPr>
        <w:t xml:space="preserve">From highest to lowest, the companies are ranked with Microsoft </w:t>
      </w:r>
      <w:r w:rsidR="00F04D85">
        <w:rPr>
          <w:b/>
          <w:sz w:val="24"/>
          <w:szCs w:val="24"/>
        </w:rPr>
        <w:t xml:space="preserve">as </w:t>
      </w:r>
      <w:r w:rsidRPr="00134241">
        <w:rPr>
          <w:b/>
          <w:sz w:val="24"/>
          <w:szCs w:val="24"/>
        </w:rPr>
        <w:t>the hig</w:t>
      </w:r>
      <w:r w:rsidRPr="00134241">
        <w:rPr>
          <w:b/>
          <w:sz w:val="24"/>
          <w:szCs w:val="24"/>
        </w:rPr>
        <w:t>h</w:t>
      </w:r>
      <w:r w:rsidRPr="00134241">
        <w:rPr>
          <w:b/>
          <w:sz w:val="24"/>
          <w:szCs w:val="24"/>
        </w:rPr>
        <w:t xml:space="preserve">est followed by Ford and Pfizer. </w:t>
      </w:r>
    </w:p>
    <w:p w:rsidR="006D7F59" w:rsidRPr="00134241" w:rsidRDefault="006D7F59" w:rsidP="006D7F59">
      <w:pPr>
        <w:rPr>
          <w:b/>
        </w:rPr>
      </w:pPr>
    </w:p>
    <w:p w:rsidR="006D7F59" w:rsidRPr="00134241" w:rsidRDefault="00134241" w:rsidP="00134241">
      <w:pPr>
        <w:ind w:left="446" w:hanging="446"/>
        <w:jc w:val="both"/>
        <w:rPr>
          <w:b/>
          <w:sz w:val="24"/>
          <w:szCs w:val="24"/>
        </w:rPr>
      </w:pPr>
      <w:r>
        <w:rPr>
          <w:b/>
          <w:sz w:val="24"/>
          <w:szCs w:val="24"/>
        </w:rPr>
        <w:t>3.</w:t>
      </w:r>
      <w:r w:rsidR="006D7F59" w:rsidRPr="00134241">
        <w:rPr>
          <w:b/>
          <w:sz w:val="24"/>
          <w:szCs w:val="24"/>
        </w:rPr>
        <w:tab/>
        <w:t>Microsoft has the highest rate of re</w:t>
      </w:r>
      <w:r w:rsidRPr="00134241">
        <w:rPr>
          <w:b/>
          <w:sz w:val="24"/>
          <w:szCs w:val="24"/>
        </w:rPr>
        <w:t xml:space="preserve">turn on total assets of 19.4%. </w:t>
      </w:r>
      <w:r w:rsidR="006D7F59" w:rsidRPr="00134241">
        <w:rPr>
          <w:b/>
          <w:sz w:val="24"/>
          <w:szCs w:val="24"/>
        </w:rPr>
        <w:t>This is due to the widespread accept</w:t>
      </w:r>
      <w:r w:rsidRPr="00134241">
        <w:rPr>
          <w:b/>
          <w:sz w:val="24"/>
          <w:szCs w:val="24"/>
        </w:rPr>
        <w:t xml:space="preserve">ance and use of its products. </w:t>
      </w:r>
      <w:r w:rsidR="006D7F59" w:rsidRPr="00134241">
        <w:rPr>
          <w:b/>
          <w:sz w:val="24"/>
          <w:szCs w:val="24"/>
        </w:rPr>
        <w:t>However, in recent years Microsoft has been cha</w:t>
      </w:r>
      <w:r w:rsidRPr="00134241">
        <w:rPr>
          <w:b/>
          <w:sz w:val="24"/>
          <w:szCs w:val="24"/>
        </w:rPr>
        <w:t xml:space="preserve">llenged by Google and others. </w:t>
      </w:r>
      <w:r w:rsidR="006D7F59" w:rsidRPr="00134241">
        <w:rPr>
          <w:b/>
          <w:sz w:val="24"/>
          <w:szCs w:val="24"/>
        </w:rPr>
        <w:t>Ford has the next hi</w:t>
      </w:r>
      <w:r w:rsidRPr="00134241">
        <w:rPr>
          <w:b/>
          <w:sz w:val="24"/>
          <w:szCs w:val="24"/>
        </w:rPr>
        <w:t xml:space="preserve">ghest rate of return of 7.6%. </w:t>
      </w:r>
      <w:r w:rsidR="006D7F59" w:rsidRPr="00134241">
        <w:rPr>
          <w:b/>
          <w:sz w:val="24"/>
          <w:szCs w:val="24"/>
        </w:rPr>
        <w:t>Ford is slowly rebounding from a de</w:t>
      </w:r>
      <w:r w:rsidRPr="00134241">
        <w:rPr>
          <w:b/>
          <w:sz w:val="24"/>
          <w:szCs w:val="24"/>
        </w:rPr>
        <w:t xml:space="preserve">pressed worldwide economy. </w:t>
      </w:r>
      <w:r w:rsidR="006D7F59" w:rsidRPr="00134241">
        <w:rPr>
          <w:b/>
          <w:sz w:val="24"/>
          <w:szCs w:val="24"/>
        </w:rPr>
        <w:t>Pfizer has the l</w:t>
      </w:r>
      <w:r w:rsidRPr="00134241">
        <w:rPr>
          <w:b/>
          <w:sz w:val="24"/>
          <w:szCs w:val="24"/>
        </w:rPr>
        <w:t xml:space="preserve">owest rate of return of 6.7%. </w:t>
      </w:r>
      <w:r w:rsidR="006D7F59" w:rsidRPr="00134241">
        <w:rPr>
          <w:b/>
          <w:sz w:val="24"/>
          <w:szCs w:val="24"/>
        </w:rPr>
        <w:t>Pfizer ope</w:t>
      </w:r>
      <w:r w:rsidR="006D7F59" w:rsidRPr="00134241">
        <w:rPr>
          <w:b/>
          <w:sz w:val="24"/>
          <w:szCs w:val="24"/>
        </w:rPr>
        <w:t>r</w:t>
      </w:r>
      <w:r w:rsidR="00F04D85">
        <w:rPr>
          <w:b/>
          <w:sz w:val="24"/>
          <w:szCs w:val="24"/>
        </w:rPr>
        <w:t>ates in a research-</w:t>
      </w:r>
      <w:r w:rsidR="006D7F59" w:rsidRPr="00134241">
        <w:rPr>
          <w:b/>
          <w:sz w:val="24"/>
          <w:szCs w:val="24"/>
        </w:rPr>
        <w:t xml:space="preserve">intensive industry where it spends years developing and testing new </w:t>
      </w:r>
      <w:r w:rsidRPr="00134241">
        <w:rPr>
          <w:b/>
          <w:sz w:val="24"/>
          <w:szCs w:val="24"/>
        </w:rPr>
        <w:t xml:space="preserve">drugs. </w:t>
      </w:r>
      <w:r w:rsidR="006D7F59" w:rsidRPr="00134241">
        <w:rPr>
          <w:b/>
          <w:sz w:val="24"/>
          <w:szCs w:val="24"/>
        </w:rPr>
        <w:t>Recently, one of Pfizer’s most profitable drugs, Lipitor, lost its patent protection and has suffered significantly decreasing sales as a result of compet</w:t>
      </w:r>
      <w:r>
        <w:rPr>
          <w:b/>
          <w:sz w:val="24"/>
          <w:szCs w:val="24"/>
        </w:rPr>
        <w:t>ing generic drugs.</w:t>
      </w:r>
    </w:p>
    <w:p w:rsidR="00F04D85" w:rsidRDefault="00F04D85">
      <w:pPr>
        <w:rPr>
          <w:b/>
          <w:sz w:val="26"/>
          <w:szCs w:val="26"/>
        </w:rPr>
      </w:pPr>
      <w:r>
        <w:rPr>
          <w:b/>
          <w:sz w:val="26"/>
          <w:szCs w:val="26"/>
        </w:rPr>
        <w:br w:type="page"/>
      </w:r>
    </w:p>
    <w:p w:rsidR="006D7F59" w:rsidRPr="00134241" w:rsidRDefault="002978E3" w:rsidP="00F04D85">
      <w:pPr>
        <w:spacing w:before="560" w:after="240"/>
        <w:rPr>
          <w:b/>
          <w:sz w:val="26"/>
          <w:szCs w:val="26"/>
        </w:rPr>
      </w:pPr>
      <w:r>
        <w:rPr>
          <w:b/>
          <w:sz w:val="26"/>
          <w:szCs w:val="26"/>
        </w:rPr>
        <w:lastRenderedPageBreak/>
        <w:t>F</w:t>
      </w:r>
      <w:r w:rsidR="006F1067">
        <w:rPr>
          <w:b/>
          <w:sz w:val="26"/>
          <w:szCs w:val="26"/>
        </w:rPr>
        <w:t>A</w:t>
      </w:r>
      <w:r w:rsidR="00134241" w:rsidRPr="00134241">
        <w:rPr>
          <w:b/>
          <w:sz w:val="26"/>
          <w:szCs w:val="26"/>
        </w:rPr>
        <w:t>1–4</w:t>
      </w:r>
    </w:p>
    <w:p w:rsidR="006D7F59" w:rsidRPr="00134241" w:rsidRDefault="00134241" w:rsidP="00134241">
      <w:pPr>
        <w:ind w:left="446" w:hanging="446"/>
        <w:jc w:val="both"/>
        <w:rPr>
          <w:b/>
          <w:sz w:val="24"/>
          <w:szCs w:val="24"/>
        </w:rPr>
      </w:pPr>
      <w:r>
        <w:rPr>
          <w:b/>
          <w:sz w:val="24"/>
          <w:szCs w:val="24"/>
        </w:rPr>
        <w:t>1.</w:t>
      </w:r>
      <w:r w:rsidRPr="00134241">
        <w:rPr>
          <w:b/>
          <w:sz w:val="24"/>
          <w:szCs w:val="24"/>
        </w:rPr>
        <w:tab/>
      </w:r>
      <w:r w:rsidRPr="009D0334">
        <w:rPr>
          <w:b/>
          <w:i/>
          <w:sz w:val="24"/>
          <w:szCs w:val="24"/>
        </w:rPr>
        <w:t>Note to Instructors:</w:t>
      </w:r>
      <w:r w:rsidRPr="00134241">
        <w:rPr>
          <w:b/>
          <w:sz w:val="24"/>
          <w:szCs w:val="24"/>
        </w:rPr>
        <w:t xml:space="preserve"> </w:t>
      </w:r>
      <w:r w:rsidR="006D7F59" w:rsidRPr="00134241">
        <w:rPr>
          <w:b/>
          <w:sz w:val="24"/>
          <w:szCs w:val="24"/>
        </w:rPr>
        <w:t>The purpose of this requirement is to get students thin</w:t>
      </w:r>
      <w:r w:rsidR="006D7F59" w:rsidRPr="00134241">
        <w:rPr>
          <w:b/>
          <w:sz w:val="24"/>
          <w:szCs w:val="24"/>
        </w:rPr>
        <w:t>k</w:t>
      </w:r>
      <w:r w:rsidR="006D7F59" w:rsidRPr="00134241">
        <w:rPr>
          <w:b/>
          <w:sz w:val="24"/>
          <w:szCs w:val="24"/>
        </w:rPr>
        <w:t>ing about busine</w:t>
      </w:r>
      <w:r w:rsidRPr="00134241">
        <w:rPr>
          <w:b/>
          <w:sz w:val="24"/>
          <w:szCs w:val="24"/>
        </w:rPr>
        <w:t xml:space="preserve">sses and their profitability. </w:t>
      </w:r>
      <w:r w:rsidR="006D7F59" w:rsidRPr="00134241">
        <w:rPr>
          <w:b/>
          <w:sz w:val="24"/>
          <w:szCs w:val="24"/>
        </w:rPr>
        <w:t>This is done by focusing on real-world companies and their products with which stu</w:t>
      </w:r>
      <w:r w:rsidRPr="00134241">
        <w:rPr>
          <w:b/>
          <w:sz w:val="24"/>
          <w:szCs w:val="24"/>
        </w:rPr>
        <w:t xml:space="preserve">dents are familiar. </w:t>
      </w:r>
      <w:r w:rsidR="00F04D85">
        <w:rPr>
          <w:b/>
          <w:sz w:val="24"/>
          <w:szCs w:val="24"/>
        </w:rPr>
        <w:br/>
      </w:r>
      <w:r w:rsidR="006D7F59" w:rsidRPr="00134241">
        <w:rPr>
          <w:b/>
          <w:sz w:val="24"/>
          <w:szCs w:val="24"/>
        </w:rPr>
        <w:t>Requirements (2) and (3) provide the opportunity for students to compare their rank</w:t>
      </w:r>
      <w:r w:rsidRPr="00134241">
        <w:rPr>
          <w:b/>
          <w:sz w:val="24"/>
          <w:szCs w:val="24"/>
        </w:rPr>
        <w:t>ings with real world results.</w:t>
      </w:r>
    </w:p>
    <w:p w:rsidR="006D7F59" w:rsidRPr="00134241" w:rsidRDefault="006D7F59" w:rsidP="006D7F59">
      <w:pPr>
        <w:rPr>
          <w:b/>
        </w:rPr>
      </w:pPr>
    </w:p>
    <w:p w:rsidR="006D7F59" w:rsidRPr="00134241" w:rsidRDefault="009D0334" w:rsidP="00134241">
      <w:pPr>
        <w:ind w:left="446" w:hanging="446"/>
        <w:rPr>
          <w:b/>
          <w:sz w:val="24"/>
          <w:szCs w:val="24"/>
        </w:rPr>
      </w:pPr>
      <w:r>
        <w:rPr>
          <w:b/>
          <w:sz w:val="24"/>
          <w:szCs w:val="24"/>
        </w:rPr>
        <w:t>2.</w:t>
      </w:r>
      <w:r w:rsidR="00F04D85">
        <w:rPr>
          <w:b/>
          <w:sz w:val="24"/>
          <w:szCs w:val="24"/>
        </w:rPr>
        <w:tab/>
        <w:t>Exxon</w:t>
      </w:r>
      <w:r w:rsidR="006D7F59" w:rsidRPr="00134241">
        <w:rPr>
          <w:b/>
          <w:sz w:val="24"/>
          <w:szCs w:val="24"/>
        </w:rPr>
        <w:t>Mobil</w:t>
      </w:r>
      <w:r>
        <w:rPr>
          <w:b/>
          <w:sz w:val="24"/>
          <w:szCs w:val="24"/>
        </w:rPr>
        <w:t>:</w:t>
      </w:r>
    </w:p>
    <w:p w:rsidR="006D7F59" w:rsidRPr="009D0334" w:rsidRDefault="006D7F59" w:rsidP="006D7F59">
      <w:pPr>
        <w:rPr>
          <w:b/>
        </w:rPr>
      </w:pPr>
    </w:p>
    <w:p w:rsidR="0054326C" w:rsidRDefault="00304834" w:rsidP="009D0334">
      <w:pPr>
        <w:ind w:left="446"/>
        <w:jc w:val="both"/>
        <w:rPr>
          <w:b/>
          <w:sz w:val="24"/>
          <w:szCs w:val="24"/>
        </w:rPr>
      </w:pPr>
      <w:r>
        <w:rPr>
          <w:b/>
          <w:sz w:val="24"/>
          <w:szCs w:val="24"/>
        </w:rPr>
        <w:t>Rate of Return on Total A</w:t>
      </w:r>
      <w:r w:rsidR="006D7F59" w:rsidRPr="00134241">
        <w:rPr>
          <w:b/>
          <w:sz w:val="24"/>
          <w:szCs w:val="24"/>
        </w:rPr>
        <w:t xml:space="preserve">ssets = $73,504 ÷ [($302,510 + $331,052) ÷ 2] </w:t>
      </w:r>
    </w:p>
    <w:p w:rsidR="006D7F59" w:rsidRPr="00134241" w:rsidRDefault="0054326C" w:rsidP="00D40590">
      <w:pPr>
        <w:tabs>
          <w:tab w:val="left" w:pos="4041"/>
        </w:tabs>
        <w:ind w:left="446"/>
        <w:jc w:val="both"/>
        <w:rPr>
          <w:b/>
          <w:sz w:val="24"/>
          <w:szCs w:val="24"/>
        </w:rPr>
      </w:pPr>
      <w:r>
        <w:rPr>
          <w:b/>
          <w:sz w:val="24"/>
          <w:szCs w:val="24"/>
        </w:rPr>
        <w:tab/>
      </w:r>
      <w:r w:rsidR="006D7F59" w:rsidRPr="00134241">
        <w:rPr>
          <w:b/>
          <w:sz w:val="24"/>
          <w:szCs w:val="24"/>
        </w:rPr>
        <w:t>= $73,504 ÷ $316,781 = 23.2%</w:t>
      </w:r>
    </w:p>
    <w:p w:rsidR="006D7F59" w:rsidRPr="009D0334" w:rsidRDefault="006D7F59" w:rsidP="006D7F59">
      <w:pPr>
        <w:rPr>
          <w:b/>
        </w:rPr>
      </w:pPr>
    </w:p>
    <w:p w:rsidR="006D7F59" w:rsidRPr="00134241" w:rsidRDefault="00F04D85" w:rsidP="00134241">
      <w:pPr>
        <w:ind w:left="446" w:hanging="446"/>
        <w:rPr>
          <w:b/>
          <w:sz w:val="24"/>
          <w:szCs w:val="24"/>
        </w:rPr>
      </w:pPr>
      <w:r>
        <w:rPr>
          <w:b/>
          <w:sz w:val="24"/>
          <w:szCs w:val="24"/>
        </w:rPr>
        <w:tab/>
        <w:t>Coca-</w:t>
      </w:r>
      <w:r w:rsidR="006D7F59" w:rsidRPr="00134241">
        <w:rPr>
          <w:b/>
          <w:sz w:val="24"/>
          <w:szCs w:val="24"/>
        </w:rPr>
        <w:t>Cola</w:t>
      </w:r>
      <w:r w:rsidR="009D0334">
        <w:rPr>
          <w:b/>
          <w:sz w:val="24"/>
          <w:szCs w:val="24"/>
        </w:rPr>
        <w:t>:</w:t>
      </w:r>
    </w:p>
    <w:p w:rsidR="006D7F59" w:rsidRPr="00134241" w:rsidRDefault="006D7F59" w:rsidP="006D7F59">
      <w:pPr>
        <w:rPr>
          <w:b/>
          <w:sz w:val="24"/>
          <w:szCs w:val="24"/>
        </w:rPr>
      </w:pPr>
    </w:p>
    <w:p w:rsidR="0054326C" w:rsidRDefault="00304834" w:rsidP="009D0334">
      <w:pPr>
        <w:ind w:left="446"/>
        <w:jc w:val="both"/>
        <w:rPr>
          <w:b/>
          <w:sz w:val="24"/>
          <w:szCs w:val="24"/>
        </w:rPr>
      </w:pPr>
      <w:r>
        <w:rPr>
          <w:b/>
          <w:sz w:val="24"/>
          <w:szCs w:val="24"/>
        </w:rPr>
        <w:t>Rate of Return on Total A</w:t>
      </w:r>
      <w:r w:rsidR="006D7F59" w:rsidRPr="00134241">
        <w:rPr>
          <w:b/>
          <w:sz w:val="24"/>
          <w:szCs w:val="24"/>
        </w:rPr>
        <w:t xml:space="preserve">ssets = $11,856 ÷ [($72,921 + $79,974) ÷ 2] </w:t>
      </w:r>
    </w:p>
    <w:p w:rsidR="006D7F59" w:rsidRPr="00134241" w:rsidRDefault="0054326C" w:rsidP="00304834">
      <w:pPr>
        <w:tabs>
          <w:tab w:val="left" w:pos="4041"/>
        </w:tabs>
        <w:ind w:left="446"/>
        <w:jc w:val="both"/>
        <w:rPr>
          <w:b/>
          <w:sz w:val="24"/>
          <w:szCs w:val="24"/>
        </w:rPr>
      </w:pPr>
      <w:r>
        <w:rPr>
          <w:b/>
          <w:sz w:val="24"/>
          <w:szCs w:val="24"/>
        </w:rPr>
        <w:tab/>
      </w:r>
      <w:r w:rsidR="006D7F59" w:rsidRPr="00134241">
        <w:rPr>
          <w:b/>
          <w:sz w:val="24"/>
          <w:szCs w:val="24"/>
        </w:rPr>
        <w:t>= $11,856 ÷ $76,448 = 15.5%</w:t>
      </w:r>
    </w:p>
    <w:p w:rsidR="006D7F59" w:rsidRPr="009D0334" w:rsidRDefault="006D7F59" w:rsidP="006D7F59">
      <w:pPr>
        <w:rPr>
          <w:b/>
        </w:rPr>
      </w:pPr>
    </w:p>
    <w:p w:rsidR="006D7F59" w:rsidRPr="00134241" w:rsidRDefault="009F0DDC" w:rsidP="00134241">
      <w:pPr>
        <w:ind w:left="446" w:hanging="446"/>
        <w:rPr>
          <w:b/>
          <w:sz w:val="24"/>
          <w:szCs w:val="24"/>
        </w:rPr>
      </w:pPr>
      <w:r>
        <w:rPr>
          <w:b/>
          <w:sz w:val="24"/>
          <w:szCs w:val="24"/>
        </w:rPr>
        <w:tab/>
      </w:r>
      <w:proofErr w:type="spellStart"/>
      <w:r>
        <w:rPr>
          <w:b/>
          <w:sz w:val="24"/>
          <w:szCs w:val="24"/>
        </w:rPr>
        <w:t>Walm</w:t>
      </w:r>
      <w:r w:rsidR="006D7F59" w:rsidRPr="00134241">
        <w:rPr>
          <w:b/>
          <w:sz w:val="24"/>
          <w:szCs w:val="24"/>
        </w:rPr>
        <w:t>art</w:t>
      </w:r>
      <w:proofErr w:type="spellEnd"/>
      <w:r w:rsidR="009D0334">
        <w:rPr>
          <w:b/>
          <w:sz w:val="24"/>
          <w:szCs w:val="24"/>
        </w:rPr>
        <w:t>:</w:t>
      </w:r>
    </w:p>
    <w:p w:rsidR="006D7F59" w:rsidRPr="009D0334" w:rsidRDefault="006D7F59" w:rsidP="006D7F59">
      <w:pPr>
        <w:rPr>
          <w:b/>
        </w:rPr>
      </w:pPr>
    </w:p>
    <w:p w:rsidR="0054326C" w:rsidRDefault="00304834" w:rsidP="009D0334">
      <w:pPr>
        <w:ind w:left="446"/>
        <w:jc w:val="both"/>
        <w:rPr>
          <w:b/>
          <w:sz w:val="24"/>
          <w:szCs w:val="24"/>
        </w:rPr>
      </w:pPr>
      <w:r>
        <w:rPr>
          <w:b/>
          <w:sz w:val="24"/>
          <w:szCs w:val="24"/>
        </w:rPr>
        <w:t>Rate of Return on Total A</w:t>
      </w:r>
      <w:r w:rsidR="006D7F59" w:rsidRPr="00134241">
        <w:rPr>
          <w:b/>
          <w:sz w:val="24"/>
          <w:szCs w:val="24"/>
        </w:rPr>
        <w:t xml:space="preserve">ssets = $26,720 ÷ [($180,782 + $193,406) ÷ 2] </w:t>
      </w:r>
    </w:p>
    <w:p w:rsidR="006D7F59" w:rsidRPr="00134241" w:rsidRDefault="0054326C" w:rsidP="00304834">
      <w:pPr>
        <w:tabs>
          <w:tab w:val="left" w:pos="4041"/>
        </w:tabs>
        <w:ind w:left="446"/>
        <w:jc w:val="both"/>
        <w:rPr>
          <w:b/>
          <w:sz w:val="24"/>
          <w:szCs w:val="24"/>
        </w:rPr>
      </w:pPr>
      <w:r>
        <w:rPr>
          <w:b/>
          <w:sz w:val="24"/>
          <w:szCs w:val="24"/>
        </w:rPr>
        <w:tab/>
      </w:r>
      <w:r w:rsidR="006D7F59" w:rsidRPr="00134241">
        <w:rPr>
          <w:b/>
          <w:sz w:val="24"/>
          <w:szCs w:val="24"/>
        </w:rPr>
        <w:t>= $26,720 ÷ $187,094 = 14.3%</w:t>
      </w:r>
    </w:p>
    <w:p w:rsidR="006D7F59" w:rsidRPr="009D0334" w:rsidRDefault="006D7F59" w:rsidP="006D7F59">
      <w:pPr>
        <w:rPr>
          <w:b/>
        </w:rPr>
      </w:pPr>
    </w:p>
    <w:p w:rsidR="006D7F59" w:rsidRPr="00134241" w:rsidRDefault="006D7F59" w:rsidP="00134241">
      <w:pPr>
        <w:ind w:left="446" w:hanging="446"/>
        <w:jc w:val="both"/>
        <w:rPr>
          <w:b/>
          <w:sz w:val="24"/>
          <w:szCs w:val="24"/>
        </w:rPr>
      </w:pPr>
      <w:r w:rsidRPr="00134241">
        <w:rPr>
          <w:b/>
          <w:sz w:val="24"/>
          <w:szCs w:val="24"/>
        </w:rPr>
        <w:tab/>
        <w:t xml:space="preserve">From highest to lowest, the companies are ranked as shown above with </w:t>
      </w:r>
      <w:r w:rsidR="00E37838">
        <w:rPr>
          <w:b/>
          <w:sz w:val="24"/>
          <w:szCs w:val="24"/>
        </w:rPr>
        <w:br/>
      </w:r>
      <w:r w:rsidRPr="00134241">
        <w:rPr>
          <w:b/>
          <w:sz w:val="24"/>
          <w:szCs w:val="24"/>
        </w:rPr>
        <w:t>Exx</w:t>
      </w:r>
      <w:r w:rsidR="00E37838">
        <w:rPr>
          <w:b/>
          <w:sz w:val="24"/>
          <w:szCs w:val="24"/>
        </w:rPr>
        <w:t>on</w:t>
      </w:r>
      <w:r w:rsidRPr="00134241">
        <w:rPr>
          <w:b/>
          <w:sz w:val="24"/>
          <w:szCs w:val="24"/>
        </w:rPr>
        <w:t>Mobil the highest</w:t>
      </w:r>
      <w:r w:rsidR="00F04D85">
        <w:rPr>
          <w:b/>
          <w:sz w:val="24"/>
          <w:szCs w:val="24"/>
        </w:rPr>
        <w:t xml:space="preserve"> followed by Coca-</w:t>
      </w:r>
      <w:r w:rsidR="009F0DDC">
        <w:rPr>
          <w:b/>
          <w:sz w:val="24"/>
          <w:szCs w:val="24"/>
        </w:rPr>
        <w:t xml:space="preserve">Cola and </w:t>
      </w:r>
      <w:proofErr w:type="spellStart"/>
      <w:r w:rsidR="009F0DDC">
        <w:rPr>
          <w:b/>
          <w:sz w:val="24"/>
          <w:szCs w:val="24"/>
        </w:rPr>
        <w:t>Walm</w:t>
      </w:r>
      <w:r w:rsidRPr="00134241">
        <w:rPr>
          <w:b/>
          <w:sz w:val="24"/>
          <w:szCs w:val="24"/>
        </w:rPr>
        <w:t>art</w:t>
      </w:r>
      <w:proofErr w:type="spellEnd"/>
      <w:r w:rsidRPr="00134241">
        <w:rPr>
          <w:b/>
          <w:sz w:val="24"/>
          <w:szCs w:val="24"/>
        </w:rPr>
        <w:t>.</w:t>
      </w:r>
    </w:p>
    <w:p w:rsidR="006D7F59" w:rsidRPr="00134241" w:rsidRDefault="006D7F59" w:rsidP="00F04D85">
      <w:pPr>
        <w:rPr>
          <w:b/>
        </w:rPr>
      </w:pPr>
    </w:p>
    <w:p w:rsidR="006D7F59" w:rsidRPr="00134241" w:rsidRDefault="00F04D85" w:rsidP="00134241">
      <w:pPr>
        <w:ind w:left="446" w:hanging="446"/>
        <w:jc w:val="both"/>
        <w:rPr>
          <w:b/>
          <w:sz w:val="24"/>
          <w:szCs w:val="24"/>
        </w:rPr>
      </w:pPr>
      <w:r>
        <w:rPr>
          <w:b/>
          <w:sz w:val="24"/>
          <w:szCs w:val="24"/>
        </w:rPr>
        <w:t xml:space="preserve">3. </w:t>
      </w:r>
      <w:r>
        <w:rPr>
          <w:b/>
          <w:sz w:val="24"/>
          <w:szCs w:val="24"/>
        </w:rPr>
        <w:tab/>
        <w:t>Exxon</w:t>
      </w:r>
      <w:r w:rsidR="006D7F59" w:rsidRPr="00134241">
        <w:rPr>
          <w:b/>
          <w:sz w:val="24"/>
          <w:szCs w:val="24"/>
        </w:rPr>
        <w:t>Mobil has the highest rate of re</w:t>
      </w:r>
      <w:r w:rsidR="00134241" w:rsidRPr="00134241">
        <w:rPr>
          <w:b/>
          <w:sz w:val="24"/>
          <w:szCs w:val="24"/>
        </w:rPr>
        <w:t xml:space="preserve">turn on total assets of 23.2%. </w:t>
      </w:r>
      <w:r w:rsidR="006D7F59" w:rsidRPr="00134241">
        <w:rPr>
          <w:b/>
          <w:sz w:val="24"/>
          <w:szCs w:val="24"/>
        </w:rPr>
        <w:t xml:space="preserve">This is due to the high demand </w:t>
      </w:r>
      <w:r w:rsidR="00134241" w:rsidRPr="00134241">
        <w:rPr>
          <w:b/>
          <w:sz w:val="24"/>
          <w:szCs w:val="24"/>
        </w:rPr>
        <w:t xml:space="preserve">for petroleum based products. </w:t>
      </w:r>
      <w:r w:rsidR="006D7F59" w:rsidRPr="00134241">
        <w:rPr>
          <w:b/>
          <w:sz w:val="24"/>
          <w:szCs w:val="24"/>
        </w:rPr>
        <w:t>At the same time, Exxon</w:t>
      </w:r>
      <w:r w:rsidR="00E37838">
        <w:rPr>
          <w:b/>
          <w:sz w:val="24"/>
          <w:szCs w:val="24"/>
        </w:rPr>
        <w:t>-</w:t>
      </w:r>
      <w:r w:rsidR="006D7F59" w:rsidRPr="00134241">
        <w:rPr>
          <w:b/>
          <w:sz w:val="24"/>
          <w:szCs w:val="24"/>
        </w:rPr>
        <w:t>Mobil’s o</w:t>
      </w:r>
      <w:r w:rsidR="00134241" w:rsidRPr="00134241">
        <w:rPr>
          <w:b/>
          <w:sz w:val="24"/>
          <w:szCs w:val="24"/>
        </w:rPr>
        <w:t>perations have the most risks.</w:t>
      </w:r>
      <w:r w:rsidR="006D7F59" w:rsidRPr="00134241">
        <w:rPr>
          <w:b/>
          <w:sz w:val="24"/>
          <w:szCs w:val="24"/>
        </w:rPr>
        <w:t xml:space="preserve"> These risks include such factors as oil spills with their resulting fines and clean-up costs as well as the uncertai</w:t>
      </w:r>
      <w:r w:rsidR="006D7F59" w:rsidRPr="00134241">
        <w:rPr>
          <w:b/>
          <w:sz w:val="24"/>
          <w:szCs w:val="24"/>
        </w:rPr>
        <w:t>n</w:t>
      </w:r>
      <w:r w:rsidR="006D7F59" w:rsidRPr="00134241">
        <w:rPr>
          <w:b/>
          <w:sz w:val="24"/>
          <w:szCs w:val="24"/>
        </w:rPr>
        <w:t>ty of exploration and changing political climates in countries wher</w:t>
      </w:r>
      <w:r w:rsidR="00E37838">
        <w:rPr>
          <w:b/>
          <w:sz w:val="24"/>
          <w:szCs w:val="24"/>
        </w:rPr>
        <w:t>e Exxon-</w:t>
      </w:r>
      <w:r w:rsidR="00134241" w:rsidRPr="00134241">
        <w:rPr>
          <w:b/>
          <w:sz w:val="24"/>
          <w:szCs w:val="24"/>
        </w:rPr>
        <w:t xml:space="preserve">Mobil has operations. </w:t>
      </w:r>
      <w:proofErr w:type="spellStart"/>
      <w:r w:rsidR="009F0DDC">
        <w:rPr>
          <w:b/>
          <w:sz w:val="24"/>
          <w:szCs w:val="24"/>
        </w:rPr>
        <w:t>Walm</w:t>
      </w:r>
      <w:r w:rsidR="006D7F59" w:rsidRPr="00134241">
        <w:rPr>
          <w:b/>
          <w:sz w:val="24"/>
          <w:szCs w:val="24"/>
        </w:rPr>
        <w:t>art</w:t>
      </w:r>
      <w:proofErr w:type="spellEnd"/>
      <w:r w:rsidR="006D7F59" w:rsidRPr="00134241">
        <w:rPr>
          <w:b/>
          <w:sz w:val="24"/>
          <w:szCs w:val="24"/>
        </w:rPr>
        <w:t xml:space="preserve"> has the lowest rate of return primarily due to the strong competitive n</w:t>
      </w:r>
      <w:r w:rsidR="00134241" w:rsidRPr="00134241">
        <w:rPr>
          <w:b/>
          <w:sz w:val="24"/>
          <w:szCs w:val="24"/>
        </w:rPr>
        <w:t>ature of the retail industry.</w:t>
      </w:r>
      <w:r w:rsidR="009F0DDC">
        <w:rPr>
          <w:b/>
          <w:sz w:val="24"/>
          <w:szCs w:val="24"/>
        </w:rPr>
        <w:t xml:space="preserve"> Like </w:t>
      </w:r>
      <w:proofErr w:type="spellStart"/>
      <w:r w:rsidR="009F0DDC">
        <w:rPr>
          <w:b/>
          <w:sz w:val="24"/>
          <w:szCs w:val="24"/>
        </w:rPr>
        <w:t>Walm</w:t>
      </w:r>
      <w:r w:rsidR="00E37838">
        <w:rPr>
          <w:b/>
          <w:sz w:val="24"/>
          <w:szCs w:val="24"/>
        </w:rPr>
        <w:t>art</w:t>
      </w:r>
      <w:proofErr w:type="spellEnd"/>
      <w:r w:rsidR="00E37838">
        <w:rPr>
          <w:b/>
          <w:sz w:val="24"/>
          <w:szCs w:val="24"/>
        </w:rPr>
        <w:t>, Coca-</w:t>
      </w:r>
      <w:r w:rsidR="006D7F59" w:rsidRPr="00134241">
        <w:rPr>
          <w:b/>
          <w:sz w:val="24"/>
          <w:szCs w:val="24"/>
        </w:rPr>
        <w:t>Cola operates in</w:t>
      </w:r>
      <w:r w:rsidR="00134241" w:rsidRPr="00134241">
        <w:rPr>
          <w:b/>
          <w:sz w:val="24"/>
          <w:szCs w:val="24"/>
        </w:rPr>
        <w:t xml:space="preserve"> a strong competitive market. </w:t>
      </w:r>
      <w:r w:rsidR="00E37838">
        <w:rPr>
          <w:b/>
          <w:sz w:val="24"/>
          <w:szCs w:val="24"/>
        </w:rPr>
        <w:t>However, Coca-</w:t>
      </w:r>
      <w:r w:rsidR="006D7F59" w:rsidRPr="00134241">
        <w:rPr>
          <w:b/>
          <w:sz w:val="24"/>
          <w:szCs w:val="24"/>
        </w:rPr>
        <w:t xml:space="preserve">Cola has a strong product identity due to the unique nature of its product, which helps it earn a slightly higher rate of return than </w:t>
      </w:r>
      <w:proofErr w:type="spellStart"/>
      <w:r w:rsidR="009F0DDC">
        <w:rPr>
          <w:b/>
          <w:sz w:val="24"/>
          <w:szCs w:val="24"/>
        </w:rPr>
        <w:t>Walm</w:t>
      </w:r>
      <w:r w:rsidR="00134241">
        <w:rPr>
          <w:b/>
          <w:sz w:val="24"/>
          <w:szCs w:val="24"/>
        </w:rPr>
        <w:t>art</w:t>
      </w:r>
      <w:proofErr w:type="spellEnd"/>
      <w:r w:rsidR="00134241">
        <w:rPr>
          <w:b/>
          <w:sz w:val="24"/>
          <w:szCs w:val="24"/>
        </w:rPr>
        <w:t>.</w:t>
      </w:r>
    </w:p>
    <w:p w:rsidR="006D7F59" w:rsidRPr="00134241" w:rsidRDefault="002978E3" w:rsidP="00134241">
      <w:pPr>
        <w:spacing w:before="560" w:after="240"/>
        <w:rPr>
          <w:b/>
          <w:sz w:val="26"/>
          <w:szCs w:val="26"/>
        </w:rPr>
      </w:pPr>
      <w:r>
        <w:rPr>
          <w:b/>
          <w:sz w:val="26"/>
          <w:szCs w:val="26"/>
        </w:rPr>
        <w:t>F</w:t>
      </w:r>
      <w:r w:rsidR="006F1067">
        <w:rPr>
          <w:b/>
          <w:sz w:val="26"/>
          <w:szCs w:val="26"/>
        </w:rPr>
        <w:t>A</w:t>
      </w:r>
      <w:r w:rsidR="00134241" w:rsidRPr="00134241">
        <w:rPr>
          <w:b/>
          <w:sz w:val="26"/>
          <w:szCs w:val="26"/>
        </w:rPr>
        <w:t>1–5</w:t>
      </w:r>
    </w:p>
    <w:p w:rsidR="0054326C" w:rsidRDefault="00134241" w:rsidP="00134241">
      <w:pPr>
        <w:ind w:left="446" w:hanging="446"/>
        <w:jc w:val="both"/>
        <w:rPr>
          <w:b/>
          <w:sz w:val="24"/>
          <w:szCs w:val="24"/>
        </w:rPr>
      </w:pPr>
      <w:r w:rsidRPr="00134241">
        <w:rPr>
          <w:b/>
          <w:sz w:val="24"/>
          <w:szCs w:val="24"/>
        </w:rPr>
        <w:t>1.</w:t>
      </w:r>
      <w:r w:rsidR="00304834">
        <w:rPr>
          <w:b/>
          <w:sz w:val="24"/>
          <w:szCs w:val="24"/>
        </w:rPr>
        <w:tab/>
        <w:t>Rate of Return on Total A</w:t>
      </w:r>
      <w:r w:rsidR="006D7F59" w:rsidRPr="00134241">
        <w:rPr>
          <w:b/>
          <w:sz w:val="24"/>
          <w:szCs w:val="24"/>
        </w:rPr>
        <w:t xml:space="preserve">ssets = $5,325 ÷ [($43,705 + $46,630) ÷ 2] </w:t>
      </w:r>
    </w:p>
    <w:p w:rsidR="006D7F59" w:rsidRPr="00134241" w:rsidRDefault="0054326C" w:rsidP="00304834">
      <w:pPr>
        <w:tabs>
          <w:tab w:val="left" w:pos="4041"/>
        </w:tabs>
        <w:ind w:left="446"/>
        <w:jc w:val="both"/>
        <w:rPr>
          <w:b/>
          <w:sz w:val="24"/>
          <w:szCs w:val="24"/>
        </w:rPr>
      </w:pPr>
      <w:r>
        <w:rPr>
          <w:b/>
          <w:sz w:val="24"/>
          <w:szCs w:val="24"/>
        </w:rPr>
        <w:tab/>
      </w:r>
      <w:r w:rsidR="006D7F59" w:rsidRPr="00134241">
        <w:rPr>
          <w:b/>
          <w:sz w:val="24"/>
          <w:szCs w:val="24"/>
        </w:rPr>
        <w:t>= $5,325 ÷ $45,168 = 11.8%</w:t>
      </w:r>
    </w:p>
    <w:p w:rsidR="006D7F59" w:rsidRPr="00134241" w:rsidRDefault="006D7F59" w:rsidP="006D7F59">
      <w:pPr>
        <w:rPr>
          <w:b/>
        </w:rPr>
      </w:pPr>
    </w:p>
    <w:p w:rsidR="006D7F59" w:rsidRPr="00F04D85" w:rsidRDefault="00134241" w:rsidP="00F04D85">
      <w:pPr>
        <w:ind w:left="446" w:hanging="446"/>
        <w:jc w:val="both"/>
        <w:rPr>
          <w:b/>
          <w:sz w:val="24"/>
          <w:szCs w:val="24"/>
        </w:rPr>
      </w:pPr>
      <w:r w:rsidRPr="00134241">
        <w:rPr>
          <w:b/>
          <w:sz w:val="24"/>
          <w:szCs w:val="24"/>
        </w:rPr>
        <w:t>2.</w:t>
      </w:r>
      <w:r w:rsidR="006D7F59" w:rsidRPr="00134241">
        <w:rPr>
          <w:b/>
          <w:sz w:val="24"/>
          <w:szCs w:val="24"/>
        </w:rPr>
        <w:tab/>
        <w:t>Target’s rate of return on total ass</w:t>
      </w:r>
      <w:r w:rsidR="009F0DDC">
        <w:rPr>
          <w:b/>
          <w:sz w:val="24"/>
          <w:szCs w:val="24"/>
        </w:rPr>
        <w:t xml:space="preserve">ets of 11.8% is lower than </w:t>
      </w:r>
      <w:proofErr w:type="spellStart"/>
      <w:r w:rsidR="009F0DDC">
        <w:rPr>
          <w:b/>
          <w:sz w:val="24"/>
          <w:szCs w:val="24"/>
        </w:rPr>
        <w:t>Walm</w:t>
      </w:r>
      <w:r w:rsidRPr="00134241">
        <w:rPr>
          <w:b/>
          <w:sz w:val="24"/>
          <w:szCs w:val="24"/>
        </w:rPr>
        <w:t>art’s</w:t>
      </w:r>
      <w:proofErr w:type="spellEnd"/>
      <w:r w:rsidRPr="00134241">
        <w:rPr>
          <w:b/>
          <w:sz w:val="24"/>
          <w:szCs w:val="24"/>
        </w:rPr>
        <w:t xml:space="preserve"> rate of return of 14.3%.</w:t>
      </w:r>
      <w:r w:rsidR="006D7F59" w:rsidRPr="00134241">
        <w:rPr>
          <w:b/>
          <w:sz w:val="24"/>
          <w:szCs w:val="24"/>
        </w:rPr>
        <w:t xml:space="preserve"> Target’s recent strategy of adding more upscale merchandise to its product lines hasn’t enabled it to earn a higher </w:t>
      </w:r>
      <w:r w:rsidR="009F0DDC">
        <w:rPr>
          <w:b/>
          <w:sz w:val="24"/>
          <w:szCs w:val="24"/>
        </w:rPr>
        <w:t xml:space="preserve">rate of return than </w:t>
      </w:r>
      <w:proofErr w:type="spellStart"/>
      <w:r w:rsidR="009F0DDC">
        <w:rPr>
          <w:b/>
          <w:sz w:val="24"/>
          <w:szCs w:val="24"/>
        </w:rPr>
        <w:t>Walm</w:t>
      </w:r>
      <w:r w:rsidRPr="00134241">
        <w:rPr>
          <w:b/>
          <w:sz w:val="24"/>
          <w:szCs w:val="24"/>
        </w:rPr>
        <w:t>art</w:t>
      </w:r>
      <w:proofErr w:type="spellEnd"/>
      <w:r w:rsidRPr="00134241">
        <w:rPr>
          <w:b/>
          <w:sz w:val="24"/>
          <w:szCs w:val="24"/>
        </w:rPr>
        <w:t>.</w:t>
      </w:r>
    </w:p>
    <w:p w:rsidR="00122B23" w:rsidRDefault="00122B23">
      <w:pPr>
        <w:rPr>
          <w:b/>
          <w:caps/>
          <w:sz w:val="26"/>
          <w:szCs w:val="26"/>
        </w:rPr>
      </w:pPr>
      <w:r>
        <w:rPr>
          <w:szCs w:val="26"/>
        </w:rPr>
        <w:br w:type="page"/>
      </w:r>
    </w:p>
    <w:p w:rsidR="00000A4F" w:rsidRPr="00840DA8" w:rsidRDefault="00122B23">
      <w:pPr>
        <w:pStyle w:val="Heading2"/>
        <w:rPr>
          <w:szCs w:val="26"/>
        </w:rPr>
      </w:pPr>
      <w:r>
        <w:rPr>
          <w:szCs w:val="26"/>
        </w:rPr>
        <w:lastRenderedPageBreak/>
        <w:t>CASES</w:t>
      </w:r>
    </w:p>
    <w:p w:rsidR="00000A4F" w:rsidRDefault="0054326C">
      <w:pPr>
        <w:pStyle w:val="Heading5toppage"/>
      </w:pPr>
      <w:r>
        <w:t xml:space="preserve">Case </w:t>
      </w:r>
      <w:r w:rsidR="00000A4F">
        <w:t>1</w:t>
      </w:r>
      <w:r w:rsidR="006F2D32">
        <w:t>–</w:t>
      </w:r>
      <w:r w:rsidR="00000A4F">
        <w:t>1</w:t>
      </w:r>
    </w:p>
    <w:p w:rsidR="00000A4F" w:rsidRDefault="00000A4F">
      <w:pPr>
        <w:pStyle w:val="E-TX"/>
      </w:pPr>
      <w:r>
        <w:t>Management’s actions are ethical. Management has a responsibility to the co</w:t>
      </w:r>
      <w:r>
        <w:t>m</w:t>
      </w:r>
      <w:r>
        <w:t>pany’s stockholders to remain competitive and profitable. Similarly, many co</w:t>
      </w:r>
      <w:r>
        <w:t>m</w:t>
      </w:r>
      <w:r>
        <w:t xml:space="preserve">panies have moved their production offshore to take advantage of cheaper labor. Other </w:t>
      </w:r>
      <w:proofErr w:type="spellStart"/>
      <w:r>
        <w:t>candymakers</w:t>
      </w:r>
      <w:proofErr w:type="spellEnd"/>
      <w:r>
        <w:t xml:space="preserve"> have already moved </w:t>
      </w:r>
      <w:proofErr w:type="spellStart"/>
      <w:r>
        <w:t>nonchocolate</w:t>
      </w:r>
      <w:proofErr w:type="spellEnd"/>
      <w:r>
        <w:t xml:space="preserve"> candies that do not have to be refrigerated offshore. However, management should consider the impact of </w:t>
      </w:r>
      <w:r w:rsidR="009C7EE8">
        <w:rPr>
          <w:rFonts w:cs="Arial"/>
        </w:rPr>
        <w:t xml:space="preserve">its </w:t>
      </w:r>
      <w:r>
        <w:t>proposal on workers’ attitudes, including their motivations to innovate and be productive. Workers will be particularly upset if Hershey later decides not to i</w:t>
      </w:r>
      <w:r>
        <w:t>n</w:t>
      </w:r>
      <w:r>
        <w:t xml:space="preserve">vest the $30 million to modernize the plants or if future work is not forthcoming. In the latter case, it would be unethical for management to pledge modernization and future work with no intention of fulfilling </w:t>
      </w:r>
      <w:r w:rsidR="009C7EE8">
        <w:rPr>
          <w:rFonts w:cs="Arial"/>
        </w:rPr>
        <w:t xml:space="preserve">its </w:t>
      </w:r>
      <w:r>
        <w:t>promises.</w:t>
      </w:r>
    </w:p>
    <w:p w:rsidR="00000A4F" w:rsidRDefault="0054326C">
      <w:pPr>
        <w:pStyle w:val="Heading5"/>
      </w:pPr>
      <w:r>
        <w:t xml:space="preserve">Case </w:t>
      </w:r>
      <w:r w:rsidR="00000A4F">
        <w:t>1</w:t>
      </w:r>
      <w:r w:rsidR="006F2D32">
        <w:t>–</w:t>
      </w:r>
      <w:r w:rsidR="00000A4F">
        <w:t>2</w:t>
      </w:r>
    </w:p>
    <w:p w:rsidR="00000A4F" w:rsidRDefault="00000A4F" w:rsidP="004362E0">
      <w:pPr>
        <w:pStyle w:val="E-NL"/>
        <w:spacing w:after="0"/>
      </w:pPr>
      <w:r>
        <w:t>1.</w:t>
      </w:r>
      <w:r>
        <w:tab/>
        <w:t xml:space="preserve">Acceptable professional conduct requires that </w:t>
      </w:r>
      <w:r w:rsidR="00D15A43">
        <w:t xml:space="preserve">Loretta Smith </w:t>
      </w:r>
      <w:r>
        <w:t xml:space="preserve">supply </w:t>
      </w:r>
      <w:r w:rsidR="00D15A43">
        <w:t>City</w:t>
      </w:r>
      <w:r>
        <w:br/>
        <w:t xml:space="preserve">National Bank with all the relevant financial statements necessary for the bank to make an informed decision. Therefore, </w:t>
      </w:r>
      <w:r w:rsidR="00D15A43">
        <w:t xml:space="preserve">Loretta </w:t>
      </w:r>
      <w:r>
        <w:t>should provide the complete set of financial statements. These can be supplemented with a di</w:t>
      </w:r>
      <w:r>
        <w:t>s</w:t>
      </w:r>
      <w:r>
        <w:t>cussion of the net loss in the past year or other data explaining why granting the loan is a good investment by the bank.</w:t>
      </w:r>
    </w:p>
    <w:p w:rsidR="00000A4F" w:rsidRDefault="00000A4F" w:rsidP="004362E0"/>
    <w:p w:rsidR="004362E0" w:rsidRDefault="004362E0" w:rsidP="004362E0">
      <w:pPr>
        <w:pStyle w:val="E-NLsub"/>
      </w:pPr>
      <w:r>
        <w:t>2.</w:t>
      </w:r>
      <w:r>
        <w:tab/>
        <w:t>a.</w:t>
      </w:r>
      <w:r>
        <w:tab/>
        <w:t>Owners are generally willing to provide bankers with information about the operating and financial condition of the business, such as the follo</w:t>
      </w:r>
      <w:r>
        <w:t>w</w:t>
      </w:r>
      <w:r>
        <w:t>ing:</w:t>
      </w:r>
    </w:p>
    <w:p w:rsidR="004362E0" w:rsidRDefault="004362E0" w:rsidP="004362E0">
      <w:pPr>
        <w:pStyle w:val="E-NLsubbullet"/>
      </w:pPr>
      <w:r>
        <w:t>Operating Information:</w:t>
      </w:r>
    </w:p>
    <w:p w:rsidR="004362E0" w:rsidRDefault="004362E0" w:rsidP="004362E0">
      <w:pPr>
        <w:pStyle w:val="E-NLsubbulltetsub"/>
      </w:pPr>
      <w:r>
        <w:t xml:space="preserve">description of business operations </w:t>
      </w:r>
    </w:p>
    <w:p w:rsidR="004362E0" w:rsidRDefault="004362E0" w:rsidP="004362E0">
      <w:pPr>
        <w:pStyle w:val="E-NLsubbulltetsub"/>
      </w:pPr>
      <w:r>
        <w:t>results of past operations</w:t>
      </w:r>
    </w:p>
    <w:p w:rsidR="004362E0" w:rsidRDefault="004362E0" w:rsidP="004362E0">
      <w:pPr>
        <w:pStyle w:val="E-NLsubbulltetsub"/>
      </w:pPr>
      <w:r>
        <w:t>preliminary results of current operations</w:t>
      </w:r>
    </w:p>
    <w:p w:rsidR="004362E0" w:rsidRDefault="004362E0" w:rsidP="004362E0">
      <w:pPr>
        <w:pStyle w:val="E-NLsubbulltetsub"/>
      </w:pPr>
      <w:r w:rsidRPr="004362E0">
        <w:t>plans for future operations</w:t>
      </w:r>
    </w:p>
    <w:p w:rsidR="004362E0" w:rsidRDefault="004362E0" w:rsidP="004362E0">
      <w:pPr>
        <w:pStyle w:val="E-NLsubbullet"/>
      </w:pPr>
      <w:r>
        <w:t>Financial Condition:</w:t>
      </w:r>
    </w:p>
    <w:p w:rsidR="004362E0" w:rsidRDefault="004362E0" w:rsidP="004362E0">
      <w:pPr>
        <w:pStyle w:val="E-NLsubbulltetsub"/>
      </w:pPr>
      <w:r>
        <w:t>list of assets and liabilities (balance sheet)</w:t>
      </w:r>
    </w:p>
    <w:p w:rsidR="004362E0" w:rsidRDefault="004362E0" w:rsidP="004362E0">
      <w:pPr>
        <w:pStyle w:val="E-NLsubbulltetsub"/>
      </w:pPr>
      <w:r>
        <w:t>estimated current values of assets</w:t>
      </w:r>
    </w:p>
    <w:p w:rsidR="004362E0" w:rsidRDefault="004362E0" w:rsidP="004362E0">
      <w:pPr>
        <w:pStyle w:val="E-NLsubbulltetsub"/>
      </w:pPr>
      <w:r>
        <w:t>stockholders’ investment in the business</w:t>
      </w:r>
    </w:p>
    <w:p w:rsidR="004362E0" w:rsidRDefault="004362E0" w:rsidP="004362E0">
      <w:pPr>
        <w:pStyle w:val="E-NLsubbulltetsub"/>
      </w:pPr>
      <w:r>
        <w:t>stockholders’ commitment to invest additional funds in the bus</w:t>
      </w:r>
      <w:r>
        <w:t>i</w:t>
      </w:r>
      <w:r>
        <w:t>ness</w:t>
      </w:r>
    </w:p>
    <w:p w:rsidR="004362E0" w:rsidRDefault="004362E0" w:rsidP="004362E0">
      <w:pPr>
        <w:pStyle w:val="E-NLsubbulltetsub"/>
        <w:numPr>
          <w:ilvl w:val="0"/>
          <w:numId w:val="0"/>
        </w:numPr>
        <w:ind w:left="900"/>
      </w:pPr>
      <w:r>
        <w:t>Owners are normally reluctant to provide proprietary operating info</w:t>
      </w:r>
      <w:r>
        <w:t>r</w:t>
      </w:r>
      <w:r>
        <w:t>mation to bankers. Such information, which could hurt the business if it becomes known by competitors, might include special processes used by</w:t>
      </w:r>
    </w:p>
    <w:p w:rsidR="00000A4F" w:rsidRDefault="004362E0" w:rsidP="00665C95">
      <w:pPr>
        <w:rPr>
          <w:b/>
          <w:sz w:val="26"/>
          <w:szCs w:val="26"/>
        </w:rPr>
      </w:pPr>
      <w:r>
        <w:br w:type="page"/>
      </w:r>
      <w:r w:rsidR="0054326C">
        <w:rPr>
          <w:b/>
          <w:sz w:val="26"/>
          <w:szCs w:val="26"/>
        </w:rPr>
        <w:lastRenderedPageBreak/>
        <w:t xml:space="preserve">Case </w:t>
      </w:r>
      <w:r w:rsidR="00000A4F" w:rsidRPr="004362E0">
        <w:rPr>
          <w:b/>
          <w:sz w:val="26"/>
          <w:szCs w:val="26"/>
        </w:rPr>
        <w:t>1</w:t>
      </w:r>
      <w:r w:rsidR="006F2D32" w:rsidRPr="004362E0">
        <w:rPr>
          <w:b/>
          <w:sz w:val="26"/>
          <w:szCs w:val="26"/>
        </w:rPr>
        <w:t>–</w:t>
      </w:r>
      <w:r w:rsidR="00000A4F" w:rsidRPr="004362E0">
        <w:rPr>
          <w:b/>
          <w:sz w:val="26"/>
          <w:szCs w:val="26"/>
        </w:rPr>
        <w:t>2, Concluded</w:t>
      </w:r>
    </w:p>
    <w:p w:rsidR="004362E0" w:rsidRPr="004362E0" w:rsidRDefault="004362E0" w:rsidP="004362E0"/>
    <w:p w:rsidR="004362E0" w:rsidRDefault="004362E0" w:rsidP="004362E0">
      <w:pPr>
        <w:pStyle w:val="E-NLsubbulltetsub"/>
        <w:numPr>
          <w:ilvl w:val="0"/>
          <w:numId w:val="0"/>
        </w:numPr>
        <w:ind w:left="900"/>
      </w:pPr>
      <w:proofErr w:type="gramStart"/>
      <w:r>
        <w:t>the</w:t>
      </w:r>
      <w:proofErr w:type="gramEnd"/>
      <w:r>
        <w:t xml:space="preserve"> business or future plans to expand operations into areas that are not currently served by a competitor.</w:t>
      </w:r>
    </w:p>
    <w:p w:rsidR="00000A4F" w:rsidRDefault="00000A4F">
      <w:pPr>
        <w:pStyle w:val="6pt"/>
      </w:pPr>
    </w:p>
    <w:p w:rsidR="00000A4F" w:rsidRDefault="00000A4F">
      <w:pPr>
        <w:pStyle w:val="E-NLsub"/>
      </w:pPr>
      <w:r>
        <w:tab/>
        <w:t>b.</w:t>
      </w:r>
      <w:r>
        <w:tab/>
        <w:t>Bankers typically want as much information as possible about the ability of the business to repay the loan with interest. Examples of such info</w:t>
      </w:r>
      <w:r>
        <w:t>r</w:t>
      </w:r>
      <w:r>
        <w:t>mation are described in the preceding answer.</w:t>
      </w:r>
    </w:p>
    <w:p w:rsidR="00000A4F" w:rsidRDefault="00000A4F">
      <w:pPr>
        <w:pStyle w:val="6pt"/>
      </w:pPr>
    </w:p>
    <w:p w:rsidR="00000A4F" w:rsidRDefault="00000A4F">
      <w:pPr>
        <w:pStyle w:val="E-NLsub"/>
      </w:pPr>
      <w:r>
        <w:tab/>
        <w:t>c.</w:t>
      </w:r>
      <w:r>
        <w:tab/>
        <w:t>Both bankers and business owners share the common interest of the business doing well and being successful. If the business is successful, the bankers will receive their loan payments on time with interest and the owners (and stockholders) will be rewarded.</w:t>
      </w:r>
    </w:p>
    <w:p w:rsidR="004362E0" w:rsidRDefault="004362E0">
      <w:pPr>
        <w:pStyle w:val="Heading5toppage"/>
      </w:pPr>
    </w:p>
    <w:p w:rsidR="00000A4F" w:rsidRDefault="0054326C" w:rsidP="00E352CF">
      <w:pPr>
        <w:pStyle w:val="Heading5toppage"/>
      </w:pPr>
      <w:r>
        <w:t xml:space="preserve">Case </w:t>
      </w:r>
      <w:r w:rsidR="00000A4F">
        <w:t>1</w:t>
      </w:r>
      <w:r w:rsidR="006F2D32">
        <w:t>–</w:t>
      </w:r>
      <w:r w:rsidR="00000A4F">
        <w:t>3</w:t>
      </w:r>
    </w:p>
    <w:p w:rsidR="00000A4F" w:rsidRDefault="00000A4F">
      <w:pPr>
        <w:pStyle w:val="E-NL"/>
      </w:pPr>
      <w:r>
        <w:t>1.</w:t>
      </w:r>
      <w:r>
        <w:tab/>
        <w:t>In a commodity business like poultry production, the dominant business e</w:t>
      </w:r>
      <w:r>
        <w:t>m</w:t>
      </w:r>
      <w:r>
        <w:t>phasis is a low-cost emphasis. This is because customers cannot different</w:t>
      </w:r>
      <w:r>
        <w:t>i</w:t>
      </w:r>
      <w:r>
        <w:t>ate between chickens produced by different companies. The implication of a low-cost emphasis is that you would put most of your emphasis on designing and running efficient operations. In addition, you would spend significant amounts of monies in research and development activities trying to discover and develop new ways to breed and raise bigger chickens with less feed.</w:t>
      </w:r>
    </w:p>
    <w:p w:rsidR="00000A4F" w:rsidRDefault="00000A4F">
      <w:pPr>
        <w:pStyle w:val="6pt"/>
      </w:pPr>
    </w:p>
    <w:p w:rsidR="00000A4F" w:rsidRDefault="00000A4F">
      <w:pPr>
        <w:pStyle w:val="E-NL"/>
      </w:pPr>
      <w:r>
        <w:t>2.</w:t>
      </w:r>
      <w:r>
        <w:tab/>
        <w:t>A major business risk includes the selling of contaminated chickens and the possibility that competitors will develop lower-cost methods of breeding and raising chickens. Also, a major cost of raising chickens is the cost of feed. Thus, fluctuations in feed costs such as corn can dramatically influence the profitability of chicken production. To manage feed cost risk, chicken pr</w:t>
      </w:r>
      <w:r>
        <w:t>o</w:t>
      </w:r>
      <w:r>
        <w:t>ducers enter into hedging transactions for feed that involve commodity f</w:t>
      </w:r>
      <w:r>
        <w:t>u</w:t>
      </w:r>
      <w:r>
        <w:t>tures and options. Finally, another major risk is that consumer tastes may change</w:t>
      </w:r>
      <w:r w:rsidR="004362E0">
        <w:t>,</w:t>
      </w:r>
      <w:r>
        <w:t xml:space="preserve"> with the result that the demand for chicken products may decrease significantly.</w:t>
      </w:r>
    </w:p>
    <w:p w:rsidR="00000A4F" w:rsidRDefault="00000A4F">
      <w:pPr>
        <w:pStyle w:val="6pt"/>
      </w:pPr>
    </w:p>
    <w:p w:rsidR="00000A4F" w:rsidRDefault="00000A4F">
      <w:pPr>
        <w:pStyle w:val="E-NL"/>
      </w:pPr>
      <w:r>
        <w:t>3.</w:t>
      </w:r>
      <w:r>
        <w:tab/>
        <w:t>The company could try to differentiate its products by emphasizing that it raises its chickens with only “natural” feeds without the use of artificial i</w:t>
      </w:r>
      <w:r>
        <w:t>n</w:t>
      </w:r>
      <w:r>
        <w:t>gredients such as steroids, etc. The company could then sell its products as the “healthy choice” products</w:t>
      </w:r>
      <w:r w:rsidR="002F26C3">
        <w:t xml:space="preserve"> </w:t>
      </w:r>
      <w:r w:rsidR="002F26C3">
        <w:rPr>
          <w:rFonts w:cs="Arial"/>
        </w:rPr>
        <w:t>and probably use a premium-price strategy.</w:t>
      </w:r>
    </w:p>
    <w:p w:rsidR="00000A4F" w:rsidRDefault="004362E0" w:rsidP="004362E0">
      <w:pPr>
        <w:pStyle w:val="Heading5"/>
        <w:spacing w:before="0"/>
      </w:pPr>
      <w:r>
        <w:br w:type="page"/>
      </w:r>
      <w:r w:rsidR="0054326C">
        <w:lastRenderedPageBreak/>
        <w:t xml:space="preserve">Case </w:t>
      </w:r>
      <w:r w:rsidR="00000A4F">
        <w:t>1</w:t>
      </w:r>
      <w:r w:rsidR="006F2D32">
        <w:t>–</w:t>
      </w:r>
      <w:r w:rsidR="00000A4F">
        <w:t>4</w:t>
      </w:r>
    </w:p>
    <w:p w:rsidR="00000A4F" w:rsidRDefault="00000A4F">
      <w:pPr>
        <w:pStyle w:val="E-TX"/>
      </w:pPr>
      <w:r>
        <w:t>The difference in the two bank balances, $1</w:t>
      </w:r>
      <w:r w:rsidR="00D15A43">
        <w:t>7</w:t>
      </w:r>
      <w:r>
        <w:t>5,000 ($</w:t>
      </w:r>
      <w:r w:rsidR="00D15A43">
        <w:t>215</w:t>
      </w:r>
      <w:r>
        <w:t>,000 – $</w:t>
      </w:r>
      <w:r w:rsidR="00D15A43">
        <w:t>4</w:t>
      </w:r>
      <w:r>
        <w:t>0,000), may not be pure profit from an accounting perspective. To determine the accounting profit for the 8-month period, the revenues for the period would need to be matched with the related expenses. The revenues minus the expenses would indicate whether the business generated net income (profit) or a net loss for the period. Using only the difference between the two bank account balances ignores such factors as amounts due from customers (receivables), liabilities (accounts pay</w:t>
      </w:r>
      <w:r w:rsidR="004362E0">
        <w:t>-</w:t>
      </w:r>
      <w:r>
        <w:t>able) that need to be paid for wages or other operating expenses, additional i</w:t>
      </w:r>
      <w:r>
        <w:t>n</w:t>
      </w:r>
      <w:r>
        <w:t xml:space="preserve">vestments that Dr. </w:t>
      </w:r>
      <w:proofErr w:type="spellStart"/>
      <w:r>
        <w:t>Tempkin</w:t>
      </w:r>
      <w:proofErr w:type="spellEnd"/>
      <w:r>
        <w:t xml:space="preserve"> may have made in the business during the period, or dividends paid during the period.</w:t>
      </w:r>
    </w:p>
    <w:p w:rsidR="00000A4F" w:rsidRDefault="00000A4F" w:rsidP="006838B2">
      <w:pPr>
        <w:pStyle w:val="E-TX"/>
        <w:spacing w:line="180" w:lineRule="atLeast"/>
      </w:pPr>
    </w:p>
    <w:p w:rsidR="00000A4F" w:rsidRDefault="00000A4F">
      <w:pPr>
        <w:pStyle w:val="E-TX"/>
      </w:pPr>
      <w:r>
        <w:t>Some businesses that have few, if any, receivables or payables may use a “cash” basis of accounting. The cash basis of accounting ignores receivables and pay</w:t>
      </w:r>
      <w:r w:rsidR="004362E0">
        <w:t>-</w:t>
      </w:r>
      <w:proofErr w:type="spellStart"/>
      <w:r>
        <w:t>ables</w:t>
      </w:r>
      <w:proofErr w:type="spellEnd"/>
      <w:r>
        <w:t xml:space="preserve"> because they are assumed to be insignificant in amount. However, even with the cash basis of accounting, additional investments during the period and any dividends during the period have to be considered in determining the net</w:t>
      </w:r>
      <w:r w:rsidR="006838B2">
        <w:br/>
      </w:r>
      <w:r>
        <w:t>income (profit) or net loss for the period.</w:t>
      </w:r>
    </w:p>
    <w:p w:rsidR="004362E0" w:rsidRDefault="0054326C" w:rsidP="006838B2">
      <w:pPr>
        <w:pStyle w:val="Heading5toppage"/>
        <w:spacing w:before="240"/>
      </w:pPr>
      <w:r>
        <w:t xml:space="preserve">Case </w:t>
      </w:r>
      <w:r w:rsidR="004362E0">
        <w:t>1–5</w:t>
      </w:r>
    </w:p>
    <w:p w:rsidR="004362E0" w:rsidRDefault="004362E0" w:rsidP="006838B2">
      <w:pPr>
        <w:pStyle w:val="Heading4"/>
        <w:numPr>
          <w:ilvl w:val="0"/>
          <w:numId w:val="0"/>
        </w:numPr>
        <w:spacing w:before="0" w:after="0"/>
        <w:jc w:val="both"/>
        <w:rPr>
          <w:i w:val="0"/>
        </w:rPr>
      </w:pPr>
      <w:r w:rsidRPr="004362E0">
        <w:t>Note to Instructors</w:t>
      </w:r>
      <w:r>
        <w:rPr>
          <w:i w:val="0"/>
        </w:rPr>
        <w:t xml:space="preserve">: </w:t>
      </w:r>
      <w:r w:rsidRPr="004362E0">
        <w:rPr>
          <w:i w:val="0"/>
        </w:rPr>
        <w:t>The purpose of this activity is to show students that the</w:t>
      </w:r>
      <w:r w:rsidR="006838B2">
        <w:rPr>
          <w:i w:val="0"/>
        </w:rPr>
        <w:br/>
      </w:r>
      <w:r w:rsidRPr="004362E0">
        <w:rPr>
          <w:i w:val="0"/>
        </w:rPr>
        <w:t>accounting equation has real world impact. By illustrating how the accounting equation applies to well-known companies, the importance of accounting and the concepts discussed in this chapter are emphasized to students.</w:t>
      </w:r>
    </w:p>
    <w:p w:rsidR="00E352CF" w:rsidRDefault="00E352CF">
      <w:pPr>
        <w:rPr>
          <w:b/>
          <w:color w:val="000000"/>
          <w:sz w:val="26"/>
        </w:rPr>
      </w:pPr>
      <w:r>
        <w:br w:type="page"/>
      </w:r>
    </w:p>
    <w:p w:rsidR="00000A4F" w:rsidRDefault="00E352CF" w:rsidP="00DC68CF">
      <w:pPr>
        <w:pStyle w:val="Heading5toppage"/>
        <w:numPr>
          <w:ilvl w:val="0"/>
          <w:numId w:val="0"/>
        </w:numPr>
        <w:spacing w:before="560"/>
      </w:pPr>
      <w:r>
        <w:lastRenderedPageBreak/>
        <w:t xml:space="preserve">Case </w:t>
      </w:r>
      <w:r w:rsidR="00000A4F">
        <w:t>1</w:t>
      </w:r>
      <w:r w:rsidR="006F2D32">
        <w:t>–</w:t>
      </w:r>
      <w:r>
        <w:t>6</w:t>
      </w:r>
    </w:p>
    <w:p w:rsidR="00000A4F" w:rsidRDefault="00000A4F">
      <w:pPr>
        <w:pStyle w:val="E-TX"/>
      </w:pPr>
      <w:r>
        <w:t>As can be seen from the balance sheet data in the case, Enron was financed largely by debt as compared to equity. Specifically, Enron’s stockholders’ equity represented only 17.5% ($11,470</w:t>
      </w:r>
      <w:r w:rsidR="005027D0">
        <w:t xml:space="preserve"> ÷</w:t>
      </w:r>
      <w:r>
        <w:t xml:space="preserve"> $65,503) of Enron’s total assets. The remainder of Enron’s total assets, 82.5%, was financed by debt. When a company is f</w:t>
      </w:r>
      <w:r>
        <w:t>i</w:t>
      </w:r>
      <w:r>
        <w:t>nanced largely by debt, it is said to be highly leveraged.</w:t>
      </w:r>
    </w:p>
    <w:p w:rsidR="00000A4F" w:rsidRDefault="00000A4F">
      <w:pPr>
        <w:pStyle w:val="E-TX"/>
      </w:pPr>
    </w:p>
    <w:p w:rsidR="00000A4F" w:rsidRDefault="00000A4F">
      <w:pPr>
        <w:pStyle w:val="E-TX"/>
      </w:pPr>
      <w:r>
        <w:t>In late 2001 and early 2002, allegations arose as to possible misstatements of</w:t>
      </w:r>
      <w:r w:rsidR="005027D0">
        <w:br/>
      </w:r>
      <w:r>
        <w:t>Enron’s financial statements. These allegations revolved around the use of “sp</w:t>
      </w:r>
      <w:r>
        <w:t>e</w:t>
      </w:r>
      <w:r>
        <w:t>cial purpose entities” (partnerships) and related party transactions. The use of special purpose entities allowed Enron to hide a significant amount of additional debt off its balance sheet. The result was that Enron’s total assets were even more financed by debt than the balance sheet indicated.</w:t>
      </w:r>
    </w:p>
    <w:p w:rsidR="00000A4F" w:rsidRDefault="00000A4F">
      <w:pPr>
        <w:pStyle w:val="E-TX"/>
      </w:pPr>
    </w:p>
    <w:p w:rsidR="00000A4F" w:rsidRDefault="00000A4F">
      <w:pPr>
        <w:pStyle w:val="E-TX"/>
      </w:pPr>
      <w:r>
        <w:t>After the allegations of misstatements became public, Enron’s stock rapidly d</w:t>
      </w:r>
      <w:r>
        <w:t>e</w:t>
      </w:r>
      <w:r>
        <w:t>clined and the company filed for bankruptcy. Subsequently, numerous lawsuits were filed against the company and its management. In addition, the Securities and Exchange Commission, the Justice Department, and Congress launched i</w:t>
      </w:r>
      <w:r>
        <w:t>n</w:t>
      </w:r>
      <w:r>
        <w:t>vestigations into Enron. As a result, several of Enron’s top executives were cri</w:t>
      </w:r>
      <w:r>
        <w:t>m</w:t>
      </w:r>
      <w:r>
        <w:t>inally prosecuted and were sentenced to prison.</w:t>
      </w:r>
    </w:p>
    <w:p w:rsidR="00000A4F" w:rsidRDefault="00000A4F">
      <w:pPr>
        <w:pStyle w:val="E-TX"/>
      </w:pPr>
    </w:p>
    <w:p w:rsidR="00000A4F" w:rsidRDefault="00000A4F">
      <w:pPr>
        <w:pStyle w:val="E-TX"/>
      </w:pPr>
      <w:r>
        <w:rPr>
          <w:i/>
        </w:rPr>
        <w:t>Note to Instructors:</w:t>
      </w:r>
      <w:r>
        <w:t xml:space="preserve"> The role of the auditors and board of directors of Enron </w:t>
      </w:r>
      <w:r w:rsidR="008A1E4A">
        <w:t xml:space="preserve">also </w:t>
      </w:r>
      <w:r>
        <w:t>might be discussed. These topics are not covered in Chapter 1 but will be co</w:t>
      </w:r>
      <w:r>
        <w:t>v</w:t>
      </w:r>
      <w:r>
        <w:t>ered in later chapters.</w:t>
      </w:r>
    </w:p>
    <w:p w:rsidR="00AB5471" w:rsidRDefault="00AB5471" w:rsidP="005027D0">
      <w:pPr>
        <w:pStyle w:val="E-TX"/>
      </w:pPr>
    </w:p>
    <w:sectPr w:rsidR="00AB547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96" w:rsidRDefault="00670A96">
      <w:r>
        <w:separator/>
      </w:r>
    </w:p>
  </w:endnote>
  <w:endnote w:type="continuationSeparator" w:id="0">
    <w:p w:rsidR="00670A96" w:rsidRDefault="0067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3" w:rsidRDefault="002978E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3" w:rsidRPr="00B020D7" w:rsidRDefault="002978E3" w:rsidP="00AB5471">
    <w:pPr>
      <w:pStyle w:val="Footer"/>
      <w:jc w:val="center"/>
      <w:rPr>
        <w:rStyle w:val="PageNumber"/>
        <w:rFonts w:ascii="Arial" w:hAnsi="Arial" w:cs="Arial"/>
        <w:sz w:val="18"/>
        <w:szCs w:val="18"/>
        <w14:shadow w14:blurRad="0" w14:dist="0" w14:dir="0" w14:sx="0" w14:sy="0" w14:kx="0" w14:ky="0" w14:algn="none">
          <w14:srgbClr w14:val="000000"/>
        </w14:shadow>
      </w:rPr>
    </w:pPr>
    <w:r w:rsidRPr="00B020D7">
      <w:rPr>
        <w:rStyle w:val="PageNumber"/>
        <w:rFonts w:ascii="Arial" w:hAnsi="Arial" w:cs="Arial"/>
        <w:sz w:val="18"/>
        <w:szCs w:val="18"/>
        <w14:shadow w14:blurRad="0" w14:dist="0" w14:dir="0" w14:sx="0" w14:sy="0" w14:kx="0" w14:ky="0" w14:algn="none">
          <w14:srgbClr w14:val="000000"/>
        </w14:shadow>
      </w:rPr>
      <w:fldChar w:fldCharType="begin"/>
    </w:r>
    <w:r w:rsidRPr="00B020D7">
      <w:rPr>
        <w:rStyle w:val="PageNumber"/>
        <w:rFonts w:ascii="Arial" w:hAnsi="Arial" w:cs="Arial"/>
        <w:sz w:val="18"/>
        <w:szCs w:val="18"/>
        <w14:shadow w14:blurRad="0" w14:dist="0" w14:dir="0" w14:sx="0" w14:sy="0" w14:kx="0" w14:ky="0" w14:algn="none">
          <w14:srgbClr w14:val="000000"/>
        </w14:shadow>
      </w:rPr>
      <w:instrText xml:space="preserve">PAGE  </w:instrText>
    </w:r>
    <w:r w:rsidRPr="00B020D7">
      <w:rPr>
        <w:rStyle w:val="PageNumber"/>
        <w:rFonts w:ascii="Arial" w:hAnsi="Arial" w:cs="Arial"/>
        <w:sz w:val="18"/>
        <w:szCs w:val="18"/>
        <w14:shadow w14:blurRad="0" w14:dist="0" w14:dir="0" w14:sx="0" w14:sy="0" w14:kx="0" w14:ky="0" w14:algn="none">
          <w14:srgbClr w14:val="000000"/>
        </w14:shadow>
      </w:rPr>
      <w:fldChar w:fldCharType="separate"/>
    </w:r>
    <w:r w:rsidR="00BC31B8">
      <w:rPr>
        <w:rStyle w:val="PageNumber"/>
        <w:rFonts w:ascii="Arial" w:hAnsi="Arial" w:cs="Arial"/>
        <w:sz w:val="18"/>
        <w:szCs w:val="18"/>
        <w14:shadow w14:blurRad="0" w14:dist="0" w14:dir="0" w14:sx="0" w14:sy="0" w14:kx="0" w14:ky="0" w14:algn="none">
          <w14:srgbClr w14:val="000000"/>
        </w14:shadow>
      </w:rPr>
      <w:t>18</w:t>
    </w:r>
    <w:r w:rsidRPr="00B020D7">
      <w:rPr>
        <w:rStyle w:val="PageNumber"/>
        <w:rFonts w:ascii="Arial" w:hAnsi="Arial" w:cs="Arial"/>
        <w:sz w:val="18"/>
        <w:szCs w:val="18"/>
        <w14:shadow w14:blurRad="0" w14:dist="0" w14:dir="0" w14:sx="0" w14:sy="0" w14:kx="0" w14:ky="0" w14:algn="none">
          <w14:srgbClr w14:val="000000"/>
        </w14:shadow>
      </w:rPr>
      <w:fldChar w:fldCharType="end"/>
    </w:r>
  </w:p>
  <w:p w:rsidR="002978E3" w:rsidRPr="00B020D7" w:rsidRDefault="002978E3" w:rsidP="00AB5471">
    <w:pPr>
      <w:pStyle w:val="Footer"/>
      <w:ind w:right="-270" w:hanging="270"/>
      <w:jc w:val="center"/>
      <w:rPr>
        <w:rStyle w:val="PageNumber"/>
        <w:rFonts w:cs="Arial"/>
        <w14:shadow w14:blurRad="0" w14:dist="0" w14:dir="0" w14:sx="0" w14:sy="0" w14:kx="0" w14:ky="0" w14:algn="none">
          <w14:srgbClr w14:val="000000"/>
        </w14:shadow>
      </w:rPr>
    </w:pPr>
    <w:r w:rsidRPr="00B020D7">
      <w:rPr>
        <w:rFonts w:ascii="Times New Roman" w:hAnsi="Times New Roman"/>
        <w:sz w:val="16"/>
        <w:szCs w:val="16"/>
        <w14:shadow w14:blurRad="0" w14:dist="0" w14:dir="0" w14:sx="0" w14:sy="0" w14:kx="0" w14:ky="0" w14:algn="none">
          <w14:srgbClr w14:val="000000"/>
        </w14:shadow>
      </w:rPr>
      <w:t>© 2015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3" w:rsidRPr="00B020D7" w:rsidRDefault="002978E3" w:rsidP="00AB5471">
    <w:pPr>
      <w:pStyle w:val="Footer"/>
      <w:jc w:val="center"/>
      <w:rPr>
        <w:rStyle w:val="PageNumber"/>
        <w:rFonts w:ascii="Arial" w:hAnsi="Arial" w:cs="Arial"/>
        <w:sz w:val="18"/>
        <w:szCs w:val="18"/>
        <w14:shadow w14:blurRad="0" w14:dist="0" w14:dir="0" w14:sx="0" w14:sy="0" w14:kx="0" w14:ky="0" w14:algn="none">
          <w14:srgbClr w14:val="000000"/>
        </w14:shadow>
      </w:rPr>
    </w:pPr>
    <w:r w:rsidRPr="00B020D7">
      <w:rPr>
        <w:rStyle w:val="PageNumber"/>
        <w:rFonts w:ascii="Arial" w:hAnsi="Arial" w:cs="Arial"/>
        <w:sz w:val="18"/>
        <w:szCs w:val="18"/>
        <w14:shadow w14:blurRad="0" w14:dist="0" w14:dir="0" w14:sx="0" w14:sy="0" w14:kx="0" w14:ky="0" w14:algn="none">
          <w14:srgbClr w14:val="000000"/>
        </w14:shadow>
      </w:rPr>
      <w:fldChar w:fldCharType="begin"/>
    </w:r>
    <w:r w:rsidRPr="00B020D7">
      <w:rPr>
        <w:rStyle w:val="PageNumber"/>
        <w:rFonts w:ascii="Arial" w:hAnsi="Arial" w:cs="Arial"/>
        <w:sz w:val="18"/>
        <w:szCs w:val="18"/>
        <w14:shadow w14:blurRad="0" w14:dist="0" w14:dir="0" w14:sx="0" w14:sy="0" w14:kx="0" w14:ky="0" w14:algn="none">
          <w14:srgbClr w14:val="000000"/>
        </w14:shadow>
      </w:rPr>
      <w:instrText xml:space="preserve">PAGE  </w:instrText>
    </w:r>
    <w:r w:rsidRPr="00B020D7">
      <w:rPr>
        <w:rStyle w:val="PageNumber"/>
        <w:rFonts w:ascii="Arial" w:hAnsi="Arial" w:cs="Arial"/>
        <w:sz w:val="18"/>
        <w:szCs w:val="18"/>
        <w14:shadow w14:blurRad="0" w14:dist="0" w14:dir="0" w14:sx="0" w14:sy="0" w14:kx="0" w14:ky="0" w14:algn="none">
          <w14:srgbClr w14:val="000000"/>
        </w14:shadow>
      </w:rPr>
      <w:fldChar w:fldCharType="separate"/>
    </w:r>
    <w:r w:rsidR="00BC31B8">
      <w:rPr>
        <w:rStyle w:val="PageNumber"/>
        <w:rFonts w:ascii="Arial" w:hAnsi="Arial" w:cs="Arial"/>
        <w:sz w:val="18"/>
        <w:szCs w:val="18"/>
        <w14:shadow w14:blurRad="0" w14:dist="0" w14:dir="0" w14:sx="0" w14:sy="0" w14:kx="0" w14:ky="0" w14:algn="none">
          <w14:srgbClr w14:val="000000"/>
        </w14:shadow>
      </w:rPr>
      <w:t>16</w:t>
    </w:r>
    <w:r w:rsidRPr="00B020D7">
      <w:rPr>
        <w:rStyle w:val="PageNumber"/>
        <w:rFonts w:ascii="Arial" w:hAnsi="Arial" w:cs="Arial"/>
        <w:sz w:val="18"/>
        <w:szCs w:val="18"/>
        <w14:shadow w14:blurRad="0" w14:dist="0" w14:dir="0" w14:sx="0" w14:sy="0" w14:kx="0" w14:ky="0" w14:algn="none">
          <w14:srgbClr w14:val="000000"/>
        </w14:shadow>
      </w:rPr>
      <w:fldChar w:fldCharType="end"/>
    </w:r>
  </w:p>
  <w:p w:rsidR="002978E3" w:rsidRPr="00B020D7" w:rsidRDefault="002978E3" w:rsidP="00AB5471">
    <w:pPr>
      <w:pStyle w:val="Footer"/>
      <w:ind w:right="-270" w:hanging="270"/>
      <w:jc w:val="center"/>
      <w:rPr>
        <w:rStyle w:val="PageNumber"/>
        <w:rFonts w:cs="Arial"/>
        <w14:shadow w14:blurRad="0" w14:dist="0" w14:dir="0" w14:sx="0" w14:sy="0" w14:kx="0" w14:ky="0" w14:algn="none">
          <w14:srgbClr w14:val="000000"/>
        </w14:shadow>
      </w:rPr>
    </w:pPr>
    <w:r w:rsidRPr="00B020D7">
      <w:rPr>
        <w:rFonts w:ascii="Times New Roman" w:hAnsi="Times New Roman"/>
        <w:sz w:val="16"/>
        <w:szCs w:val="16"/>
        <w14:shadow w14:blurRad="0" w14:dist="0" w14:dir="0" w14:sx="0" w14:sy="0" w14:kx="0" w14:ky="0" w14:algn="none">
          <w14:srgbClr w14:val="000000"/>
        </w14:shadow>
      </w:rPr>
      <w:t>© 2015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96" w:rsidRDefault="00670A96">
      <w:r>
        <w:separator/>
      </w:r>
    </w:p>
  </w:footnote>
  <w:footnote w:type="continuationSeparator" w:id="0">
    <w:p w:rsidR="00670A96" w:rsidRDefault="0067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3" w:rsidRDefault="00297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3" w:rsidRDefault="00297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3" w:rsidRDefault="0029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3A5EBA"/>
    <w:lvl w:ilvl="0">
      <w:start w:val="1"/>
      <w:numFmt w:val="decimal"/>
      <w:lvlText w:val="%1."/>
      <w:lvlJc w:val="left"/>
      <w:pPr>
        <w:tabs>
          <w:tab w:val="num" w:pos="1800"/>
        </w:tabs>
        <w:ind w:left="1800" w:hanging="360"/>
      </w:pPr>
    </w:lvl>
  </w:abstractNum>
  <w:abstractNum w:abstractNumId="1">
    <w:nsid w:val="FFFFFF7D"/>
    <w:multiLevelType w:val="singleLevel"/>
    <w:tmpl w:val="A83ECAC2"/>
    <w:lvl w:ilvl="0">
      <w:start w:val="1"/>
      <w:numFmt w:val="decimal"/>
      <w:lvlText w:val="%1."/>
      <w:lvlJc w:val="left"/>
      <w:pPr>
        <w:tabs>
          <w:tab w:val="num" w:pos="1440"/>
        </w:tabs>
        <w:ind w:left="1440" w:hanging="360"/>
      </w:pPr>
    </w:lvl>
  </w:abstractNum>
  <w:abstractNum w:abstractNumId="2">
    <w:nsid w:val="FFFFFF7E"/>
    <w:multiLevelType w:val="singleLevel"/>
    <w:tmpl w:val="A1EAFA42"/>
    <w:lvl w:ilvl="0">
      <w:start w:val="1"/>
      <w:numFmt w:val="decimal"/>
      <w:lvlText w:val="%1."/>
      <w:lvlJc w:val="left"/>
      <w:pPr>
        <w:tabs>
          <w:tab w:val="num" w:pos="1080"/>
        </w:tabs>
        <w:ind w:left="1080" w:hanging="360"/>
      </w:pPr>
    </w:lvl>
  </w:abstractNum>
  <w:abstractNum w:abstractNumId="3">
    <w:nsid w:val="FFFFFF7F"/>
    <w:multiLevelType w:val="singleLevel"/>
    <w:tmpl w:val="202692A8"/>
    <w:lvl w:ilvl="0">
      <w:start w:val="1"/>
      <w:numFmt w:val="decimal"/>
      <w:lvlText w:val="%1."/>
      <w:lvlJc w:val="left"/>
      <w:pPr>
        <w:tabs>
          <w:tab w:val="num" w:pos="720"/>
        </w:tabs>
        <w:ind w:left="720" w:hanging="360"/>
      </w:pPr>
    </w:lvl>
  </w:abstractNum>
  <w:abstractNum w:abstractNumId="4">
    <w:nsid w:val="FFFFFF80"/>
    <w:multiLevelType w:val="singleLevel"/>
    <w:tmpl w:val="6960E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FA80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30208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DCF6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F4D840"/>
    <w:lvl w:ilvl="0">
      <w:start w:val="1"/>
      <w:numFmt w:val="decimal"/>
      <w:lvlText w:val="%1."/>
      <w:lvlJc w:val="left"/>
      <w:pPr>
        <w:tabs>
          <w:tab w:val="num" w:pos="360"/>
        </w:tabs>
        <w:ind w:left="360" w:hanging="360"/>
      </w:pPr>
    </w:lvl>
  </w:abstractNum>
  <w:abstractNum w:abstractNumId="9">
    <w:nsid w:val="FFFFFF89"/>
    <w:multiLevelType w:val="singleLevel"/>
    <w:tmpl w:val="D5EC49D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708AED44"/>
    <w:lvl w:ilvl="0">
      <w:start w:val="1"/>
      <w:numFmt w:val="decimal"/>
      <w:lvlText w:val="CHAPTER %1 "/>
      <w:legacy w:legacy="1" w:legacySpace="0" w:legacyIndent="0"/>
      <w:lvlJc w:val="left"/>
      <w:rPr>
        <w:rFonts w:ascii="Arial" w:hAnsi="Arial" w:hint="default"/>
        <w:b/>
        <w:i w:val="0"/>
        <w:strike w:val="0"/>
        <w:sz w:val="36"/>
      </w:rPr>
    </w:lvl>
    <w:lvl w:ilvl="1">
      <w:start w:val="1"/>
      <w:numFmt w:val="none"/>
      <w:lvlText w:val=" "/>
      <w:legacy w:legacy="1" w:legacySpace="0" w:legacyIndent="0"/>
      <w:lvlJc w:val="left"/>
    </w:lvl>
    <w:lvl w:ilvl="2">
      <w:start w:val="1"/>
      <w:numFmt w:val="none"/>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11">
    <w:nsid w:val="12172EB2"/>
    <w:multiLevelType w:val="multilevel"/>
    <w:tmpl w:val="9808065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E66D49"/>
    <w:multiLevelType w:val="singleLevel"/>
    <w:tmpl w:val="B7606104"/>
    <w:lvl w:ilvl="0">
      <w:start w:val="1"/>
      <w:numFmt w:val="lowerLetter"/>
      <w:lvlText w:val="%1."/>
      <w:lvlJc w:val="left"/>
      <w:pPr>
        <w:tabs>
          <w:tab w:val="num" w:pos="360"/>
        </w:tabs>
        <w:ind w:left="360" w:hanging="360"/>
      </w:pPr>
      <w:rPr>
        <w:rFonts w:hint="default"/>
      </w:rPr>
    </w:lvl>
  </w:abstractNum>
  <w:abstractNum w:abstractNumId="13">
    <w:nsid w:val="16CB1F91"/>
    <w:multiLevelType w:val="singleLevel"/>
    <w:tmpl w:val="62D26F3C"/>
    <w:lvl w:ilvl="0">
      <w:start w:val="1"/>
      <w:numFmt w:val="decimal"/>
      <w:lvlText w:val="%1."/>
      <w:lvlJc w:val="left"/>
      <w:pPr>
        <w:tabs>
          <w:tab w:val="num" w:pos="720"/>
        </w:tabs>
        <w:ind w:left="720" w:hanging="720"/>
      </w:pPr>
      <w:rPr>
        <w:rFonts w:hint="default"/>
      </w:rPr>
    </w:lvl>
  </w:abstractNum>
  <w:abstractNum w:abstractNumId="14">
    <w:nsid w:val="21917325"/>
    <w:multiLevelType w:val="singleLevel"/>
    <w:tmpl w:val="4C364BF6"/>
    <w:lvl w:ilvl="0">
      <w:start w:val="1"/>
      <w:numFmt w:val="lowerLetter"/>
      <w:lvlText w:val="%1."/>
      <w:lvlJc w:val="left"/>
      <w:pPr>
        <w:tabs>
          <w:tab w:val="num" w:pos="360"/>
        </w:tabs>
        <w:ind w:left="360" w:hanging="360"/>
      </w:pPr>
      <w:rPr>
        <w:rFonts w:hint="default"/>
      </w:rPr>
    </w:lvl>
  </w:abstractNum>
  <w:abstractNum w:abstractNumId="15">
    <w:nsid w:val="26CF038E"/>
    <w:multiLevelType w:val="multilevel"/>
    <w:tmpl w:val="2EB2E176"/>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C5A35B7"/>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9A4762D"/>
    <w:multiLevelType w:val="singleLevel"/>
    <w:tmpl w:val="70FE1862"/>
    <w:lvl w:ilvl="0">
      <w:start w:val="1"/>
      <w:numFmt w:val="decimal"/>
      <w:lvlText w:val="%1."/>
      <w:lvlJc w:val="left"/>
      <w:pPr>
        <w:tabs>
          <w:tab w:val="num" w:pos="360"/>
        </w:tabs>
        <w:ind w:left="360" w:hanging="360"/>
      </w:pPr>
      <w:rPr>
        <w:rFonts w:hint="default"/>
        <w:b/>
      </w:rPr>
    </w:lvl>
  </w:abstractNum>
  <w:abstractNum w:abstractNumId="18">
    <w:nsid w:val="591B2C7D"/>
    <w:multiLevelType w:val="singleLevel"/>
    <w:tmpl w:val="DEACF110"/>
    <w:lvl w:ilvl="0">
      <w:start w:val="2"/>
      <w:numFmt w:val="lowerLetter"/>
      <w:lvlText w:val="%1."/>
      <w:lvlJc w:val="left"/>
      <w:pPr>
        <w:tabs>
          <w:tab w:val="num" w:pos="720"/>
        </w:tabs>
        <w:ind w:left="720" w:hanging="360"/>
      </w:pPr>
      <w:rPr>
        <w:rFonts w:hint="default"/>
      </w:rPr>
    </w:lvl>
  </w:abstractNum>
  <w:abstractNum w:abstractNumId="19">
    <w:nsid w:val="5FDC4137"/>
    <w:multiLevelType w:val="multilevel"/>
    <w:tmpl w:val="F5CC2434"/>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5540607"/>
    <w:multiLevelType w:val="hybridMultilevel"/>
    <w:tmpl w:val="1C4E3096"/>
    <w:lvl w:ilvl="0" w:tplc="75501176">
      <w:start w:val="1"/>
      <w:numFmt w:val="bullet"/>
      <w:pStyle w:val="E-NLsubbulltetsub"/>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2C7B9E"/>
    <w:multiLevelType w:val="singleLevel"/>
    <w:tmpl w:val="5E7673A6"/>
    <w:lvl w:ilvl="0">
      <w:start w:val="1"/>
      <w:numFmt w:val="decimal"/>
      <w:lvlText w:val="%1."/>
      <w:lvlJc w:val="left"/>
      <w:pPr>
        <w:tabs>
          <w:tab w:val="num" w:pos="720"/>
        </w:tabs>
        <w:ind w:left="720" w:hanging="720"/>
      </w:pPr>
      <w:rPr>
        <w:rFonts w:hint="default"/>
      </w:rPr>
    </w:lvl>
  </w:abstractNum>
  <w:abstractNum w:abstractNumId="22">
    <w:nsid w:val="79451897"/>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14"/>
  </w:num>
  <w:num w:numId="3">
    <w:abstractNumId w:val="17"/>
  </w:num>
  <w:num w:numId="4">
    <w:abstractNumId w:val="10"/>
  </w:num>
  <w:num w:numId="5">
    <w:abstractNumId w:val="21"/>
  </w:num>
  <w:num w:numId="6">
    <w:abstractNumId w:val="13"/>
  </w:num>
  <w:num w:numId="7">
    <w:abstractNumId w:val="16"/>
  </w:num>
  <w:num w:numId="8">
    <w:abstractNumId w:val="22"/>
  </w:num>
  <w:num w:numId="9">
    <w:abstractNumId w:val="19"/>
  </w:num>
  <w:num w:numId="10">
    <w:abstractNumId w:val="15"/>
  </w:num>
  <w:num w:numId="11">
    <w:abstractNumId w:val="11"/>
  </w:num>
  <w:num w:numId="12">
    <w:abstractNumId w:val="18"/>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C4"/>
    <w:rsid w:val="00000A4F"/>
    <w:rsid w:val="0001167F"/>
    <w:rsid w:val="0001198C"/>
    <w:rsid w:val="00013DB3"/>
    <w:rsid w:val="00017073"/>
    <w:rsid w:val="00025332"/>
    <w:rsid w:val="0003042E"/>
    <w:rsid w:val="00030CF0"/>
    <w:rsid w:val="00043D40"/>
    <w:rsid w:val="00054B2A"/>
    <w:rsid w:val="000641DC"/>
    <w:rsid w:val="00074E1F"/>
    <w:rsid w:val="00075422"/>
    <w:rsid w:val="00081AD7"/>
    <w:rsid w:val="000850DE"/>
    <w:rsid w:val="000879F4"/>
    <w:rsid w:val="000A2274"/>
    <w:rsid w:val="000B0458"/>
    <w:rsid w:val="000B152A"/>
    <w:rsid w:val="000B7EAA"/>
    <w:rsid w:val="000C5B17"/>
    <w:rsid w:val="000D0AE2"/>
    <w:rsid w:val="000D5110"/>
    <w:rsid w:val="000E0384"/>
    <w:rsid w:val="000F59C5"/>
    <w:rsid w:val="00111909"/>
    <w:rsid w:val="00114856"/>
    <w:rsid w:val="00114E5C"/>
    <w:rsid w:val="00122B23"/>
    <w:rsid w:val="0012560C"/>
    <w:rsid w:val="001261AF"/>
    <w:rsid w:val="00134241"/>
    <w:rsid w:val="00157484"/>
    <w:rsid w:val="001704CB"/>
    <w:rsid w:val="00171E6F"/>
    <w:rsid w:val="00172BB2"/>
    <w:rsid w:val="0018461D"/>
    <w:rsid w:val="0019107D"/>
    <w:rsid w:val="001A7BB1"/>
    <w:rsid w:val="001C2A70"/>
    <w:rsid w:val="001D28E6"/>
    <w:rsid w:val="001D57E9"/>
    <w:rsid w:val="001D79AF"/>
    <w:rsid w:val="00200DB4"/>
    <w:rsid w:val="00215A5D"/>
    <w:rsid w:val="002357F1"/>
    <w:rsid w:val="00245FF7"/>
    <w:rsid w:val="00246B98"/>
    <w:rsid w:val="00257A9D"/>
    <w:rsid w:val="00264A4A"/>
    <w:rsid w:val="00280941"/>
    <w:rsid w:val="00293D0E"/>
    <w:rsid w:val="002978E3"/>
    <w:rsid w:val="002A1EA6"/>
    <w:rsid w:val="002B2C69"/>
    <w:rsid w:val="002B7121"/>
    <w:rsid w:val="002C0B33"/>
    <w:rsid w:val="002C77D5"/>
    <w:rsid w:val="002E17D7"/>
    <w:rsid w:val="002E23D2"/>
    <w:rsid w:val="002E6D85"/>
    <w:rsid w:val="002E7606"/>
    <w:rsid w:val="002F2316"/>
    <w:rsid w:val="002F26C3"/>
    <w:rsid w:val="00304834"/>
    <w:rsid w:val="00307DEB"/>
    <w:rsid w:val="00347DA0"/>
    <w:rsid w:val="00347E50"/>
    <w:rsid w:val="0035328D"/>
    <w:rsid w:val="00370602"/>
    <w:rsid w:val="0037377D"/>
    <w:rsid w:val="003774F2"/>
    <w:rsid w:val="00384176"/>
    <w:rsid w:val="003853C9"/>
    <w:rsid w:val="0039051F"/>
    <w:rsid w:val="003946D9"/>
    <w:rsid w:val="0039591C"/>
    <w:rsid w:val="003B4337"/>
    <w:rsid w:val="003B4C53"/>
    <w:rsid w:val="003C4BDA"/>
    <w:rsid w:val="003C7BF9"/>
    <w:rsid w:val="003E6A76"/>
    <w:rsid w:val="003F1549"/>
    <w:rsid w:val="003F1B4D"/>
    <w:rsid w:val="00403733"/>
    <w:rsid w:val="00406547"/>
    <w:rsid w:val="00410605"/>
    <w:rsid w:val="004236CE"/>
    <w:rsid w:val="0043508A"/>
    <w:rsid w:val="004362E0"/>
    <w:rsid w:val="00437722"/>
    <w:rsid w:val="00461A8F"/>
    <w:rsid w:val="004671B8"/>
    <w:rsid w:val="00470313"/>
    <w:rsid w:val="00482315"/>
    <w:rsid w:val="00491470"/>
    <w:rsid w:val="00496B1F"/>
    <w:rsid w:val="004C2C8E"/>
    <w:rsid w:val="004D1351"/>
    <w:rsid w:val="004F0CAF"/>
    <w:rsid w:val="004F11D7"/>
    <w:rsid w:val="004F7216"/>
    <w:rsid w:val="005001CC"/>
    <w:rsid w:val="005027D0"/>
    <w:rsid w:val="00512C26"/>
    <w:rsid w:val="00520DD6"/>
    <w:rsid w:val="0052705E"/>
    <w:rsid w:val="00527948"/>
    <w:rsid w:val="00536157"/>
    <w:rsid w:val="005406D6"/>
    <w:rsid w:val="00541F37"/>
    <w:rsid w:val="0054326C"/>
    <w:rsid w:val="00552295"/>
    <w:rsid w:val="00567711"/>
    <w:rsid w:val="00575958"/>
    <w:rsid w:val="00590075"/>
    <w:rsid w:val="005A290A"/>
    <w:rsid w:val="005A7CE7"/>
    <w:rsid w:val="005B10AA"/>
    <w:rsid w:val="005D1A55"/>
    <w:rsid w:val="005D31F6"/>
    <w:rsid w:val="005D3B44"/>
    <w:rsid w:val="005E4434"/>
    <w:rsid w:val="005F60AC"/>
    <w:rsid w:val="00601F1C"/>
    <w:rsid w:val="006076B4"/>
    <w:rsid w:val="00616A10"/>
    <w:rsid w:val="00622C38"/>
    <w:rsid w:val="0062693B"/>
    <w:rsid w:val="00642D04"/>
    <w:rsid w:val="0064347D"/>
    <w:rsid w:val="00655564"/>
    <w:rsid w:val="00665C95"/>
    <w:rsid w:val="00670061"/>
    <w:rsid w:val="00670A96"/>
    <w:rsid w:val="0067189B"/>
    <w:rsid w:val="006838B2"/>
    <w:rsid w:val="006C50AD"/>
    <w:rsid w:val="006C557C"/>
    <w:rsid w:val="006D43AF"/>
    <w:rsid w:val="006D6022"/>
    <w:rsid w:val="006D7F59"/>
    <w:rsid w:val="006F1067"/>
    <w:rsid w:val="006F2D32"/>
    <w:rsid w:val="00711427"/>
    <w:rsid w:val="0071473F"/>
    <w:rsid w:val="0072226E"/>
    <w:rsid w:val="0072609B"/>
    <w:rsid w:val="00740E05"/>
    <w:rsid w:val="00787EAC"/>
    <w:rsid w:val="007B03B5"/>
    <w:rsid w:val="007B209E"/>
    <w:rsid w:val="007B5307"/>
    <w:rsid w:val="007B55C1"/>
    <w:rsid w:val="007C230D"/>
    <w:rsid w:val="007D1159"/>
    <w:rsid w:val="007D6D34"/>
    <w:rsid w:val="007E3207"/>
    <w:rsid w:val="007E74D0"/>
    <w:rsid w:val="00800C57"/>
    <w:rsid w:val="008126D7"/>
    <w:rsid w:val="0081388A"/>
    <w:rsid w:val="00816875"/>
    <w:rsid w:val="00822B4E"/>
    <w:rsid w:val="00827BA2"/>
    <w:rsid w:val="00837403"/>
    <w:rsid w:val="00840DA8"/>
    <w:rsid w:val="00845AD2"/>
    <w:rsid w:val="00867D47"/>
    <w:rsid w:val="00881641"/>
    <w:rsid w:val="0089580A"/>
    <w:rsid w:val="008A1E4A"/>
    <w:rsid w:val="008B72E4"/>
    <w:rsid w:val="008C0A76"/>
    <w:rsid w:val="008C0C2D"/>
    <w:rsid w:val="008D61E6"/>
    <w:rsid w:val="008F0CD4"/>
    <w:rsid w:val="008F74F8"/>
    <w:rsid w:val="0092189F"/>
    <w:rsid w:val="00933B27"/>
    <w:rsid w:val="00933E62"/>
    <w:rsid w:val="00935DC4"/>
    <w:rsid w:val="00944AE5"/>
    <w:rsid w:val="00951DF4"/>
    <w:rsid w:val="00964111"/>
    <w:rsid w:val="00965A47"/>
    <w:rsid w:val="00971763"/>
    <w:rsid w:val="009860E5"/>
    <w:rsid w:val="00991192"/>
    <w:rsid w:val="009B4404"/>
    <w:rsid w:val="009B7098"/>
    <w:rsid w:val="009C5B66"/>
    <w:rsid w:val="009C7EE8"/>
    <w:rsid w:val="009D0334"/>
    <w:rsid w:val="009D372A"/>
    <w:rsid w:val="009D6604"/>
    <w:rsid w:val="009F0149"/>
    <w:rsid w:val="009F0DDC"/>
    <w:rsid w:val="009F4FB2"/>
    <w:rsid w:val="00A07DD8"/>
    <w:rsid w:val="00A318E3"/>
    <w:rsid w:val="00A41118"/>
    <w:rsid w:val="00A449A9"/>
    <w:rsid w:val="00A55597"/>
    <w:rsid w:val="00A66A92"/>
    <w:rsid w:val="00A802CC"/>
    <w:rsid w:val="00A82F14"/>
    <w:rsid w:val="00A8784F"/>
    <w:rsid w:val="00A925CE"/>
    <w:rsid w:val="00A97471"/>
    <w:rsid w:val="00AA02C5"/>
    <w:rsid w:val="00AA680A"/>
    <w:rsid w:val="00AB5471"/>
    <w:rsid w:val="00AC002C"/>
    <w:rsid w:val="00AC0D76"/>
    <w:rsid w:val="00AE08FC"/>
    <w:rsid w:val="00B005C1"/>
    <w:rsid w:val="00B020D7"/>
    <w:rsid w:val="00B10588"/>
    <w:rsid w:val="00B143B9"/>
    <w:rsid w:val="00B20EDF"/>
    <w:rsid w:val="00B22837"/>
    <w:rsid w:val="00B26163"/>
    <w:rsid w:val="00B264E9"/>
    <w:rsid w:val="00B34A17"/>
    <w:rsid w:val="00B4510E"/>
    <w:rsid w:val="00B91FF0"/>
    <w:rsid w:val="00B9378D"/>
    <w:rsid w:val="00B93F23"/>
    <w:rsid w:val="00BC0700"/>
    <w:rsid w:val="00BC31B8"/>
    <w:rsid w:val="00BC5D14"/>
    <w:rsid w:val="00BD4648"/>
    <w:rsid w:val="00BF768A"/>
    <w:rsid w:val="00BF7F97"/>
    <w:rsid w:val="00C158C2"/>
    <w:rsid w:val="00C3025F"/>
    <w:rsid w:val="00C3036A"/>
    <w:rsid w:val="00C36912"/>
    <w:rsid w:val="00C4009A"/>
    <w:rsid w:val="00C42231"/>
    <w:rsid w:val="00C72A55"/>
    <w:rsid w:val="00C85870"/>
    <w:rsid w:val="00C910C5"/>
    <w:rsid w:val="00CA1312"/>
    <w:rsid w:val="00CA1D41"/>
    <w:rsid w:val="00CB0249"/>
    <w:rsid w:val="00CB093C"/>
    <w:rsid w:val="00CB1EBE"/>
    <w:rsid w:val="00CB7C17"/>
    <w:rsid w:val="00CB7F39"/>
    <w:rsid w:val="00CC6B0C"/>
    <w:rsid w:val="00CE06AA"/>
    <w:rsid w:val="00CF54A9"/>
    <w:rsid w:val="00CF5AE5"/>
    <w:rsid w:val="00D011BB"/>
    <w:rsid w:val="00D02F7C"/>
    <w:rsid w:val="00D122CF"/>
    <w:rsid w:val="00D15A43"/>
    <w:rsid w:val="00D16F2F"/>
    <w:rsid w:val="00D202CF"/>
    <w:rsid w:val="00D20BC4"/>
    <w:rsid w:val="00D27624"/>
    <w:rsid w:val="00D40590"/>
    <w:rsid w:val="00D55AFC"/>
    <w:rsid w:val="00D62565"/>
    <w:rsid w:val="00D66ED9"/>
    <w:rsid w:val="00D7142F"/>
    <w:rsid w:val="00D94012"/>
    <w:rsid w:val="00D95624"/>
    <w:rsid w:val="00DA12DD"/>
    <w:rsid w:val="00DB3C88"/>
    <w:rsid w:val="00DC68CF"/>
    <w:rsid w:val="00DC7304"/>
    <w:rsid w:val="00DC77EE"/>
    <w:rsid w:val="00DE046C"/>
    <w:rsid w:val="00E01FB0"/>
    <w:rsid w:val="00E20E03"/>
    <w:rsid w:val="00E352CF"/>
    <w:rsid w:val="00E37838"/>
    <w:rsid w:val="00E416F4"/>
    <w:rsid w:val="00E5651F"/>
    <w:rsid w:val="00E74F49"/>
    <w:rsid w:val="00E8596C"/>
    <w:rsid w:val="00E85C79"/>
    <w:rsid w:val="00EA32F3"/>
    <w:rsid w:val="00EA460A"/>
    <w:rsid w:val="00EB0051"/>
    <w:rsid w:val="00EB128C"/>
    <w:rsid w:val="00EE033C"/>
    <w:rsid w:val="00EE4A43"/>
    <w:rsid w:val="00EE58A8"/>
    <w:rsid w:val="00EF113A"/>
    <w:rsid w:val="00EF5954"/>
    <w:rsid w:val="00F00232"/>
    <w:rsid w:val="00F0480C"/>
    <w:rsid w:val="00F04D85"/>
    <w:rsid w:val="00F23F11"/>
    <w:rsid w:val="00F3015A"/>
    <w:rsid w:val="00F30265"/>
    <w:rsid w:val="00F3238D"/>
    <w:rsid w:val="00F33213"/>
    <w:rsid w:val="00F421DB"/>
    <w:rsid w:val="00F57725"/>
    <w:rsid w:val="00F57BBE"/>
    <w:rsid w:val="00F7746D"/>
    <w:rsid w:val="00F91FE4"/>
    <w:rsid w:val="00F96219"/>
    <w:rsid w:val="00F9771B"/>
    <w:rsid w:val="00FA7834"/>
    <w:rsid w:val="00FB139A"/>
    <w:rsid w:val="00FB2746"/>
    <w:rsid w:val="00FD3A58"/>
    <w:rsid w:val="00FE2197"/>
    <w:rsid w:val="00FE2970"/>
    <w:rsid w:val="00FE45F2"/>
    <w:rsid w:val="00FF12B0"/>
    <w:rsid w:val="00FF3C8C"/>
    <w:rsid w:val="00FF41A0"/>
    <w:rsid w:val="00FF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after="360"/>
      <w:jc w:val="center"/>
      <w:outlineLvl w:val="0"/>
    </w:pPr>
    <w:rPr>
      <w:b/>
      <w:caps/>
      <w:sz w:val="36"/>
    </w:rPr>
  </w:style>
  <w:style w:type="paragraph" w:styleId="Heading2">
    <w:name w:val="heading 2"/>
    <w:basedOn w:val="Normal"/>
    <w:next w:val="Normal"/>
    <w:qFormat/>
    <w:pPr>
      <w:keepNext/>
      <w:spacing w:after="360"/>
      <w:ind w:left="720" w:hanging="720"/>
      <w:jc w:val="center"/>
      <w:outlineLvl w:val="1"/>
    </w:pPr>
    <w:rPr>
      <w:b/>
      <w:caps/>
      <w:sz w:val="26"/>
    </w:rPr>
  </w:style>
  <w:style w:type="paragraph" w:styleId="Heading3">
    <w:name w:val="heading 3"/>
    <w:basedOn w:val="Normal"/>
    <w:next w:val="Normal"/>
    <w:qFormat/>
    <w:pPr>
      <w:keepNext/>
      <w:ind w:right="-657"/>
      <w:outlineLvl w:val="2"/>
    </w:pPr>
    <w:rPr>
      <w:b/>
      <w:sz w:val="24"/>
    </w:rPr>
  </w:style>
  <w:style w:type="paragraph" w:styleId="Heading4">
    <w:name w:val="heading 4"/>
    <w:basedOn w:val="Normal"/>
    <w:next w:val="Normal"/>
    <w:qFormat/>
    <w:pPr>
      <w:keepNext/>
      <w:numPr>
        <w:ilvl w:val="3"/>
        <w:numId w:val="4"/>
      </w:numPr>
      <w:overflowPunct w:val="0"/>
      <w:autoSpaceDE w:val="0"/>
      <w:autoSpaceDN w:val="0"/>
      <w:adjustRightInd w:val="0"/>
      <w:spacing w:before="240" w:after="60"/>
      <w:textAlignment w:val="baseline"/>
      <w:outlineLvl w:val="3"/>
    </w:pPr>
    <w:rPr>
      <w:b/>
      <w:i/>
      <w:color w:val="000000"/>
      <w:sz w:val="24"/>
    </w:rPr>
  </w:style>
  <w:style w:type="paragraph" w:styleId="Heading5">
    <w:name w:val="heading 5"/>
    <w:basedOn w:val="Normal"/>
    <w:next w:val="Normal"/>
    <w:qFormat/>
    <w:pPr>
      <w:numPr>
        <w:ilvl w:val="4"/>
        <w:numId w:val="4"/>
      </w:numPr>
      <w:tabs>
        <w:tab w:val="left" w:pos="720"/>
        <w:tab w:val="left" w:pos="1080"/>
        <w:tab w:val="left" w:pos="1440"/>
        <w:tab w:val="left" w:pos="2160"/>
        <w:tab w:val="left" w:pos="2880"/>
      </w:tabs>
      <w:overflowPunct w:val="0"/>
      <w:autoSpaceDE w:val="0"/>
      <w:autoSpaceDN w:val="0"/>
      <w:adjustRightInd w:val="0"/>
      <w:spacing w:before="560" w:after="240"/>
      <w:ind w:left="-72"/>
      <w:textAlignment w:val="baseline"/>
      <w:outlineLvl w:val="4"/>
    </w:pPr>
    <w:rPr>
      <w:b/>
      <w:color w:val="000000"/>
      <w:sz w:val="26"/>
    </w:rPr>
  </w:style>
  <w:style w:type="paragraph" w:styleId="Heading6">
    <w:name w:val="heading 6"/>
    <w:basedOn w:val="Normal"/>
    <w:next w:val="Normal"/>
    <w:qFormat/>
    <w:pPr>
      <w:numPr>
        <w:ilvl w:val="5"/>
        <w:numId w:val="4"/>
      </w:numPr>
      <w:overflowPunct w:val="0"/>
      <w:autoSpaceDE w:val="0"/>
      <w:autoSpaceDN w:val="0"/>
      <w:adjustRightInd w:val="0"/>
      <w:spacing w:before="240" w:after="60"/>
      <w:textAlignment w:val="baseline"/>
      <w:outlineLvl w:val="5"/>
    </w:pPr>
    <w:rPr>
      <w:i/>
      <w:color w:val="000000"/>
      <w:sz w:val="22"/>
    </w:rPr>
  </w:style>
  <w:style w:type="paragraph" w:styleId="Heading7">
    <w:name w:val="heading 7"/>
    <w:basedOn w:val="Normal"/>
    <w:next w:val="Normal"/>
    <w:qFormat/>
    <w:pPr>
      <w:numPr>
        <w:ilvl w:val="6"/>
        <w:numId w:val="4"/>
      </w:numPr>
      <w:overflowPunct w:val="0"/>
      <w:autoSpaceDE w:val="0"/>
      <w:autoSpaceDN w:val="0"/>
      <w:adjustRightInd w:val="0"/>
      <w:spacing w:before="240" w:after="60"/>
      <w:textAlignment w:val="baseline"/>
      <w:outlineLvl w:val="6"/>
    </w:pPr>
    <w:rPr>
      <w:color w:val="000000"/>
    </w:rPr>
  </w:style>
  <w:style w:type="paragraph" w:styleId="Heading8">
    <w:name w:val="heading 8"/>
    <w:basedOn w:val="Normal"/>
    <w:next w:val="Normal"/>
    <w:qFormat/>
    <w:pPr>
      <w:numPr>
        <w:ilvl w:val="7"/>
        <w:numId w:val="4"/>
      </w:numPr>
      <w:overflowPunct w:val="0"/>
      <w:autoSpaceDE w:val="0"/>
      <w:autoSpaceDN w:val="0"/>
      <w:adjustRightInd w:val="0"/>
      <w:spacing w:before="240" w:after="60"/>
      <w:textAlignment w:val="baseline"/>
      <w:outlineLvl w:val="7"/>
    </w:pPr>
    <w:rPr>
      <w:i/>
      <w:color w:val="000000"/>
    </w:rPr>
  </w:style>
  <w:style w:type="paragraph" w:styleId="Heading9">
    <w:name w:val="heading 9"/>
    <w:basedOn w:val="Normal"/>
    <w:next w:val="Normal"/>
    <w:qFormat/>
    <w:pPr>
      <w:numPr>
        <w:ilvl w:val="8"/>
        <w:numId w:val="4"/>
      </w:numPr>
      <w:overflowPunct w:val="0"/>
      <w:autoSpaceDE w:val="0"/>
      <w:autoSpaceDN w:val="0"/>
      <w:adjustRightInd w:val="0"/>
      <w:spacing w:before="240" w:after="60"/>
      <w:textAlignment w:val="baseline"/>
      <w:outlineLvl w:val="8"/>
    </w:pPr>
    <w:rPr>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pt">
    <w:name w:val="6 pt"/>
    <w:basedOn w:val="Normal"/>
    <w:pPr>
      <w:tabs>
        <w:tab w:val="left" w:pos="475"/>
        <w:tab w:val="left" w:pos="720"/>
        <w:tab w:val="left" w:pos="1260"/>
        <w:tab w:val="left" w:pos="1440"/>
        <w:tab w:val="left" w:pos="2160"/>
        <w:tab w:val="left" w:pos="2880"/>
        <w:tab w:val="right" w:leader="dot" w:pos="6480"/>
        <w:tab w:val="right" w:pos="8100"/>
        <w:tab w:val="right" w:pos="9360"/>
      </w:tabs>
      <w:overflowPunct w:val="0"/>
      <w:autoSpaceDE w:val="0"/>
      <w:autoSpaceDN w:val="0"/>
      <w:adjustRightInd w:val="0"/>
      <w:spacing w:line="120" w:lineRule="exact"/>
      <w:textAlignment w:val="baseline"/>
    </w:pPr>
    <w:rPr>
      <w:color w:val="000000"/>
      <w:sz w:val="12"/>
    </w:rPr>
  </w:style>
  <w:style w:type="paragraph" w:customStyle="1" w:styleId="Column2wleaders">
    <w:name w:val="Column (2) w/leaders"/>
    <w:basedOn w:val="Normal"/>
    <w:pPr>
      <w:tabs>
        <w:tab w:val="left" w:pos="360"/>
        <w:tab w:val="left" w:pos="720"/>
        <w:tab w:val="left" w:pos="1080"/>
        <w:tab w:val="right" w:leader="dot" w:pos="6480"/>
        <w:tab w:val="decimal" w:pos="7920"/>
        <w:tab w:val="decimal" w:pos="9360"/>
      </w:tabs>
      <w:jc w:val="both"/>
    </w:pPr>
    <w:rPr>
      <w:b/>
      <w:bCs/>
      <w:sz w:val="24"/>
    </w:rPr>
  </w:style>
  <w:style w:type="paragraph" w:customStyle="1" w:styleId="TableMainHead">
    <w:name w:val="Table Main Head"/>
    <w:basedOn w:val="Normal"/>
    <w:pPr>
      <w:tabs>
        <w:tab w:val="left" w:pos="1620"/>
        <w:tab w:val="decimal" w:pos="4230"/>
        <w:tab w:val="left" w:pos="6480"/>
        <w:tab w:val="right" w:leader="dot" w:pos="7650"/>
        <w:tab w:val="decimal" w:pos="9000"/>
      </w:tabs>
      <w:overflowPunct w:val="0"/>
      <w:autoSpaceDE w:val="0"/>
      <w:autoSpaceDN w:val="0"/>
      <w:adjustRightInd w:val="0"/>
      <w:spacing w:line="280" w:lineRule="atLeast"/>
      <w:jc w:val="center"/>
      <w:textAlignment w:val="baseline"/>
    </w:pPr>
    <w:rPr>
      <w:b/>
      <w:color w:val="000000"/>
      <w:sz w:val="24"/>
    </w:rPr>
  </w:style>
  <w:style w:type="paragraph" w:customStyle="1" w:styleId="columnhead">
    <w:name w:val="column head"/>
    <w:basedOn w:val="Normal"/>
    <w:pPr>
      <w:tabs>
        <w:tab w:val="left" w:pos="475"/>
        <w:tab w:val="left" w:pos="720"/>
        <w:tab w:val="left" w:pos="1440"/>
        <w:tab w:val="left" w:pos="2160"/>
        <w:tab w:val="left" w:pos="2880"/>
        <w:tab w:val="right" w:pos="3060"/>
        <w:tab w:val="right" w:pos="5220"/>
        <w:tab w:val="right" w:pos="7200"/>
        <w:tab w:val="right" w:pos="8640"/>
      </w:tabs>
      <w:overflowPunct w:val="0"/>
      <w:autoSpaceDE w:val="0"/>
      <w:autoSpaceDN w:val="0"/>
      <w:adjustRightInd w:val="0"/>
      <w:textAlignment w:val="baseline"/>
    </w:pPr>
    <w:rPr>
      <w:b/>
      <w:color w:val="000000"/>
      <w:sz w:val="22"/>
    </w:rPr>
  </w:style>
  <w:style w:type="paragraph" w:customStyle="1" w:styleId="E-NL">
    <w:name w:val="E-NL"/>
    <w:basedOn w:val="Normal"/>
    <w:pPr>
      <w:tabs>
        <w:tab w:val="left" w:pos="450"/>
        <w:tab w:val="left" w:pos="900"/>
        <w:tab w:val="left" w:pos="1440"/>
        <w:tab w:val="left" w:pos="2160"/>
        <w:tab w:val="left" w:pos="2880"/>
        <w:tab w:val="right" w:pos="6480"/>
      </w:tabs>
      <w:overflowPunct w:val="0"/>
      <w:autoSpaceDE w:val="0"/>
      <w:autoSpaceDN w:val="0"/>
      <w:adjustRightInd w:val="0"/>
      <w:spacing w:after="80" w:line="280" w:lineRule="atLeast"/>
      <w:ind w:left="446" w:hanging="446"/>
      <w:jc w:val="both"/>
      <w:textAlignment w:val="baseline"/>
    </w:pPr>
    <w:rPr>
      <w:b/>
      <w:color w:val="000000"/>
      <w:sz w:val="24"/>
    </w:rPr>
  </w:style>
  <w:style w:type="paragraph" w:customStyle="1" w:styleId="E-NL10">
    <w:name w:val="E-NL+10"/>
    <w:basedOn w:val="E-NL"/>
    <w:pPr>
      <w:ind w:hanging="580"/>
    </w:pPr>
    <w:rPr>
      <w:bCs/>
    </w:rPr>
  </w:style>
  <w:style w:type="paragraph" w:customStyle="1" w:styleId="E-NLsub">
    <w:name w:val="E-NLsub"/>
    <w:basedOn w:val="E-NL"/>
    <w:pPr>
      <w:tabs>
        <w:tab w:val="clear" w:pos="1440"/>
        <w:tab w:val="clear" w:pos="6480"/>
      </w:tabs>
      <w:spacing w:after="60"/>
      <w:ind w:left="900" w:hanging="900"/>
    </w:pPr>
  </w:style>
  <w:style w:type="paragraph" w:customStyle="1" w:styleId="E-TX">
    <w:name w:val="E-TX"/>
    <w:basedOn w:val="Normal"/>
    <w:pPr>
      <w:tabs>
        <w:tab w:val="left" w:pos="360"/>
        <w:tab w:val="left" w:pos="720"/>
        <w:tab w:val="left" w:pos="1440"/>
        <w:tab w:val="left" w:pos="2160"/>
        <w:tab w:val="left" w:pos="2880"/>
      </w:tabs>
      <w:overflowPunct w:val="0"/>
      <w:autoSpaceDE w:val="0"/>
      <w:autoSpaceDN w:val="0"/>
      <w:adjustRightInd w:val="0"/>
      <w:spacing w:line="280" w:lineRule="atLeast"/>
      <w:jc w:val="both"/>
      <w:textAlignment w:val="baseline"/>
    </w:pPr>
    <w:rPr>
      <w:b/>
      <w:color w:val="000000"/>
      <w:sz w:val="24"/>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ms Rmn" w:hAnsi="Tms Rmn"/>
      <w:noProof/>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overflowPunct w:val="0"/>
      <w:autoSpaceDE w:val="0"/>
      <w:autoSpaceDN w:val="0"/>
      <w:adjustRightInd w:val="0"/>
      <w:textAlignment w:val="baseline"/>
    </w:pPr>
    <w:rPr>
      <w:color w:val="000000"/>
      <w:sz w:val="24"/>
    </w:rPr>
  </w:style>
  <w:style w:type="paragraph" w:customStyle="1" w:styleId="Q-TX">
    <w:name w:val="Q-TX"/>
    <w:basedOn w:val="Normal"/>
    <w:pPr>
      <w:tabs>
        <w:tab w:val="left" w:pos="720"/>
        <w:tab w:val="left" w:pos="1440"/>
        <w:tab w:val="left" w:pos="2160"/>
        <w:tab w:val="left" w:pos="2880"/>
      </w:tabs>
      <w:overflowPunct w:val="0"/>
      <w:autoSpaceDE w:val="0"/>
      <w:autoSpaceDN w:val="0"/>
      <w:adjustRightInd w:val="0"/>
      <w:spacing w:after="60" w:line="220" w:lineRule="exact"/>
      <w:ind w:left="360" w:hanging="360"/>
      <w:jc w:val="both"/>
      <w:textAlignment w:val="baseline"/>
    </w:pPr>
    <w:rPr>
      <w:color w:val="000000"/>
    </w:rPr>
  </w:style>
  <w:style w:type="paragraph" w:customStyle="1" w:styleId="Q-TX10">
    <w:name w:val="Q-TX+10"/>
    <w:basedOn w:val="Q-TX"/>
    <w:pPr>
      <w:spacing w:line="240" w:lineRule="auto"/>
      <w:ind w:hanging="480"/>
    </w:pPr>
  </w:style>
  <w:style w:type="paragraph" w:customStyle="1" w:styleId="Q-TX10sub">
    <w:name w:val="Q-TX+10sub"/>
    <w:basedOn w:val="Q-TX10"/>
    <w:pPr>
      <w:tabs>
        <w:tab w:val="clear" w:pos="1440"/>
        <w:tab w:val="clear" w:pos="2160"/>
        <w:tab w:val="left" w:pos="360"/>
      </w:tabs>
      <w:ind w:left="720" w:hanging="835"/>
    </w:pPr>
  </w:style>
  <w:style w:type="paragraph" w:customStyle="1" w:styleId="Q-TXsub">
    <w:name w:val="Q-TXsub"/>
    <w:basedOn w:val="Q-TX"/>
    <w:pPr>
      <w:tabs>
        <w:tab w:val="clear" w:pos="1440"/>
        <w:tab w:val="left" w:pos="360"/>
        <w:tab w:val="left" w:pos="1170"/>
      </w:tabs>
      <w:ind w:left="720" w:hanging="720"/>
    </w:pPr>
  </w:style>
  <w:style w:type="paragraph" w:customStyle="1" w:styleId="Heading5toppage">
    <w:name w:val="Heading 5 toppage"/>
    <w:basedOn w:val="Heading5"/>
    <w:pPr>
      <w:tabs>
        <w:tab w:val="clear" w:pos="720"/>
        <w:tab w:val="clear" w:pos="1080"/>
        <w:tab w:val="clear" w:pos="1440"/>
        <w:tab w:val="left" w:pos="1800"/>
      </w:tabs>
      <w:spacing w:before="0"/>
    </w:pPr>
  </w:style>
  <w:style w:type="paragraph" w:customStyle="1" w:styleId="Column1wleaders">
    <w:name w:val="Column (1) w/leaders"/>
    <w:basedOn w:val="Normal"/>
    <w:pPr>
      <w:tabs>
        <w:tab w:val="left" w:pos="360"/>
        <w:tab w:val="left" w:pos="720"/>
        <w:tab w:val="left" w:pos="1080"/>
        <w:tab w:val="right" w:leader="dot" w:pos="7920"/>
        <w:tab w:val="right" w:pos="9360"/>
      </w:tabs>
      <w:jc w:val="both"/>
    </w:pPr>
    <w:rPr>
      <w:b/>
      <w:bCs/>
      <w:sz w:val="24"/>
    </w:rPr>
  </w:style>
  <w:style w:type="paragraph" w:customStyle="1" w:styleId="Column1wleadersA">
    <w:name w:val="Column (1) w/leaders A"/>
    <w:basedOn w:val="Column1wleaders"/>
    <w:pPr>
      <w:tabs>
        <w:tab w:val="clear" w:pos="720"/>
        <w:tab w:val="clear" w:pos="1080"/>
        <w:tab w:val="right" w:pos="360"/>
        <w:tab w:val="left" w:pos="540"/>
        <w:tab w:val="left" w:pos="900"/>
        <w:tab w:val="decimal" w:pos="9360"/>
      </w:tabs>
    </w:pPr>
  </w:style>
  <w:style w:type="paragraph" w:customStyle="1" w:styleId="6ptlineENL">
    <w:name w:val="6 pt line (ENL)"/>
    <w:basedOn w:val="6pt"/>
    <w:pPr>
      <w:pBdr>
        <w:top w:val="single" w:sz="12" w:space="1" w:color="auto"/>
      </w:pBdr>
      <w:tabs>
        <w:tab w:val="clear" w:pos="475"/>
        <w:tab w:val="left" w:pos="360"/>
      </w:tabs>
      <w:ind w:left="360"/>
    </w:pPr>
  </w:style>
  <w:style w:type="paragraph" w:customStyle="1" w:styleId="Column3wleaders">
    <w:name w:val="Column (3) w/leaders"/>
    <w:basedOn w:val="Normal"/>
    <w:pPr>
      <w:tabs>
        <w:tab w:val="left" w:pos="360"/>
        <w:tab w:val="left" w:pos="720"/>
        <w:tab w:val="right" w:leader="dot" w:pos="5580"/>
        <w:tab w:val="decimal" w:pos="6840"/>
        <w:tab w:val="decimal" w:pos="8100"/>
        <w:tab w:val="decimal" w:pos="9360"/>
      </w:tabs>
      <w:jc w:val="both"/>
    </w:pPr>
    <w:rPr>
      <w:b/>
      <w:sz w:val="24"/>
    </w:rPr>
  </w:style>
  <w:style w:type="paragraph" w:customStyle="1" w:styleId="TableMainHeadE-NL">
    <w:name w:val="Table Main Head (E-NL)"/>
    <w:basedOn w:val="E-NL"/>
    <w:pPr>
      <w:tabs>
        <w:tab w:val="clear" w:pos="900"/>
        <w:tab w:val="clear" w:pos="1440"/>
        <w:tab w:val="clear" w:pos="2160"/>
        <w:tab w:val="clear" w:pos="2880"/>
        <w:tab w:val="clear" w:pos="6480"/>
        <w:tab w:val="center" w:pos="4680"/>
      </w:tabs>
      <w:spacing w:after="0"/>
    </w:pPr>
  </w:style>
  <w:style w:type="paragraph" w:customStyle="1" w:styleId="InstructorsNote">
    <w:name w:val="Instructor'sNote"/>
    <w:basedOn w:val="Column2wleaders"/>
    <w:pPr>
      <w:tabs>
        <w:tab w:val="clear" w:pos="360"/>
      </w:tabs>
      <w:ind w:left="720"/>
    </w:pPr>
  </w:style>
  <w:style w:type="paragraph" w:customStyle="1" w:styleId="ColumnEN-L4">
    <w:name w:val="Column EN-L (4)"/>
    <w:basedOn w:val="Normal"/>
    <w:pPr>
      <w:tabs>
        <w:tab w:val="decimal" w:pos="5040"/>
        <w:tab w:val="decimal" w:pos="6480"/>
        <w:tab w:val="decimal" w:pos="7920"/>
        <w:tab w:val="decimal" w:pos="9360"/>
      </w:tabs>
    </w:pPr>
    <w:rPr>
      <w:b/>
      <w:sz w:val="24"/>
    </w:rPr>
  </w:style>
  <w:style w:type="character" w:styleId="PageNumber">
    <w:name w:val="page number"/>
    <w:rPr>
      <w:rFonts w:ascii="Times New Roman" w:hAnsi="Times New Roman"/>
      <w:b/>
      <w:bCs/>
      <w:sz w:val="20"/>
    </w:rPr>
  </w:style>
  <w:style w:type="paragraph" w:customStyle="1" w:styleId="Tabletext">
    <w:name w:val="Table text"/>
    <w:basedOn w:val="Normal"/>
    <w:rPr>
      <w:b/>
    </w:rPr>
  </w:style>
  <w:style w:type="paragraph" w:customStyle="1" w:styleId="E-NLsubbullet">
    <w:name w:val="E-NL sub bullet"/>
    <w:basedOn w:val="E-NL"/>
    <w:pPr>
      <w:tabs>
        <w:tab w:val="left" w:pos="1260"/>
      </w:tabs>
      <w:ind w:left="1260" w:hanging="360"/>
    </w:pPr>
  </w:style>
  <w:style w:type="paragraph" w:customStyle="1" w:styleId="E-NLsubbulltetsub">
    <w:name w:val="E-NL sub bulltet sub"/>
    <w:basedOn w:val="E-NL"/>
    <w:pPr>
      <w:numPr>
        <w:numId w:val="13"/>
      </w:numPr>
      <w:tabs>
        <w:tab w:val="clear" w:pos="720"/>
        <w:tab w:val="clear" w:pos="1440"/>
        <w:tab w:val="left" w:pos="1620"/>
      </w:tabs>
      <w:ind w:left="1620" w:hanging="360"/>
    </w:pPr>
  </w:style>
  <w:style w:type="paragraph" w:customStyle="1" w:styleId="Col4wleaders">
    <w:name w:val="Col (4 w/leaders)"/>
    <w:basedOn w:val="Normal"/>
    <w:pPr>
      <w:tabs>
        <w:tab w:val="left" w:pos="270"/>
        <w:tab w:val="left" w:pos="540"/>
        <w:tab w:val="right" w:leader="dot" w:pos="4500"/>
        <w:tab w:val="decimal" w:pos="5670"/>
        <w:tab w:val="decimal" w:pos="6840"/>
        <w:tab w:val="decimal" w:pos="8010"/>
        <w:tab w:val="right" w:pos="9360"/>
      </w:tabs>
      <w:jc w:val="both"/>
    </w:pPr>
    <w:rPr>
      <w:b/>
      <w:sz w:val="24"/>
    </w:rPr>
  </w:style>
  <w:style w:type="paragraph" w:customStyle="1" w:styleId="9pt">
    <w:name w:val="9 pt"/>
    <w:basedOn w:val="Column2wleaders"/>
    <w:pPr>
      <w:spacing w:line="180" w:lineRule="exact"/>
    </w:pPr>
    <w:rPr>
      <w:sz w:val="18"/>
    </w:rPr>
  </w:style>
  <w:style w:type="character" w:customStyle="1" w:styleId="E-NLChar">
    <w:name w:val="E-NL Char"/>
    <w:rPr>
      <w:rFonts w:ascii="Arial" w:hAnsi="Arial"/>
      <w:b/>
      <w:noProof w:val="0"/>
      <w:color w:val="000000"/>
      <w:sz w:val="24"/>
      <w:lang w:val="en-US" w:eastAsia="en-US" w:bidi="ar-SA"/>
    </w:rPr>
  </w:style>
  <w:style w:type="character" w:customStyle="1" w:styleId="TableMainHeadE-NLChar">
    <w:name w:val="Table Main Head (E-NL) Char"/>
    <w:basedOn w:val="E-NLChar"/>
    <w:rPr>
      <w:rFonts w:ascii="Arial" w:hAnsi="Arial"/>
      <w:b/>
      <w:noProof w:val="0"/>
      <w:color w:val="000000"/>
      <w:sz w:val="24"/>
      <w:lang w:val="en-US" w:eastAsia="en-US" w:bidi="ar-SA"/>
    </w:rPr>
  </w:style>
  <w:style w:type="character" w:customStyle="1" w:styleId="MTEquationSection">
    <w:name w:val="MTEquationSection"/>
    <w:rsid w:val="00347E50"/>
    <w:rPr>
      <w:vanish/>
      <w:color w:val="FF0000"/>
    </w:rPr>
  </w:style>
  <w:style w:type="character" w:styleId="CommentReference">
    <w:name w:val="annotation reference"/>
    <w:semiHidden/>
    <w:rsid w:val="007E3207"/>
    <w:rPr>
      <w:sz w:val="16"/>
      <w:szCs w:val="16"/>
    </w:rPr>
  </w:style>
  <w:style w:type="paragraph" w:styleId="CommentText">
    <w:name w:val="annotation text"/>
    <w:basedOn w:val="Normal"/>
    <w:semiHidden/>
    <w:rsid w:val="007E3207"/>
  </w:style>
  <w:style w:type="paragraph" w:styleId="CommentSubject">
    <w:name w:val="annotation subject"/>
    <w:basedOn w:val="CommentText"/>
    <w:next w:val="CommentText"/>
    <w:semiHidden/>
    <w:rsid w:val="007E3207"/>
    <w:rPr>
      <w:b/>
      <w:bCs/>
    </w:rPr>
  </w:style>
  <w:style w:type="paragraph" w:styleId="BalloonText">
    <w:name w:val="Balloon Text"/>
    <w:basedOn w:val="Normal"/>
    <w:semiHidden/>
    <w:rsid w:val="007E3207"/>
    <w:rPr>
      <w:rFonts w:ascii="Tahoma" w:hAnsi="Tahoma" w:cs="Tahoma"/>
      <w:sz w:val="16"/>
      <w:szCs w:val="16"/>
    </w:rPr>
  </w:style>
  <w:style w:type="paragraph" w:styleId="ListParagraph">
    <w:name w:val="List Paragraph"/>
    <w:basedOn w:val="Normal"/>
    <w:uiPriority w:val="34"/>
    <w:qFormat/>
    <w:rsid w:val="00543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after="360"/>
      <w:jc w:val="center"/>
      <w:outlineLvl w:val="0"/>
    </w:pPr>
    <w:rPr>
      <w:b/>
      <w:caps/>
      <w:sz w:val="36"/>
    </w:rPr>
  </w:style>
  <w:style w:type="paragraph" w:styleId="Heading2">
    <w:name w:val="heading 2"/>
    <w:basedOn w:val="Normal"/>
    <w:next w:val="Normal"/>
    <w:qFormat/>
    <w:pPr>
      <w:keepNext/>
      <w:spacing w:after="360"/>
      <w:ind w:left="720" w:hanging="720"/>
      <w:jc w:val="center"/>
      <w:outlineLvl w:val="1"/>
    </w:pPr>
    <w:rPr>
      <w:b/>
      <w:caps/>
      <w:sz w:val="26"/>
    </w:rPr>
  </w:style>
  <w:style w:type="paragraph" w:styleId="Heading3">
    <w:name w:val="heading 3"/>
    <w:basedOn w:val="Normal"/>
    <w:next w:val="Normal"/>
    <w:qFormat/>
    <w:pPr>
      <w:keepNext/>
      <w:ind w:right="-657"/>
      <w:outlineLvl w:val="2"/>
    </w:pPr>
    <w:rPr>
      <w:b/>
      <w:sz w:val="24"/>
    </w:rPr>
  </w:style>
  <w:style w:type="paragraph" w:styleId="Heading4">
    <w:name w:val="heading 4"/>
    <w:basedOn w:val="Normal"/>
    <w:next w:val="Normal"/>
    <w:qFormat/>
    <w:pPr>
      <w:keepNext/>
      <w:numPr>
        <w:ilvl w:val="3"/>
        <w:numId w:val="4"/>
      </w:numPr>
      <w:overflowPunct w:val="0"/>
      <w:autoSpaceDE w:val="0"/>
      <w:autoSpaceDN w:val="0"/>
      <w:adjustRightInd w:val="0"/>
      <w:spacing w:before="240" w:after="60"/>
      <w:textAlignment w:val="baseline"/>
      <w:outlineLvl w:val="3"/>
    </w:pPr>
    <w:rPr>
      <w:b/>
      <w:i/>
      <w:color w:val="000000"/>
      <w:sz w:val="24"/>
    </w:rPr>
  </w:style>
  <w:style w:type="paragraph" w:styleId="Heading5">
    <w:name w:val="heading 5"/>
    <w:basedOn w:val="Normal"/>
    <w:next w:val="Normal"/>
    <w:qFormat/>
    <w:pPr>
      <w:numPr>
        <w:ilvl w:val="4"/>
        <w:numId w:val="4"/>
      </w:numPr>
      <w:tabs>
        <w:tab w:val="left" w:pos="720"/>
        <w:tab w:val="left" w:pos="1080"/>
        <w:tab w:val="left" w:pos="1440"/>
        <w:tab w:val="left" w:pos="2160"/>
        <w:tab w:val="left" w:pos="2880"/>
      </w:tabs>
      <w:overflowPunct w:val="0"/>
      <w:autoSpaceDE w:val="0"/>
      <w:autoSpaceDN w:val="0"/>
      <w:adjustRightInd w:val="0"/>
      <w:spacing w:before="560" w:after="240"/>
      <w:ind w:left="-72"/>
      <w:textAlignment w:val="baseline"/>
      <w:outlineLvl w:val="4"/>
    </w:pPr>
    <w:rPr>
      <w:b/>
      <w:color w:val="000000"/>
      <w:sz w:val="26"/>
    </w:rPr>
  </w:style>
  <w:style w:type="paragraph" w:styleId="Heading6">
    <w:name w:val="heading 6"/>
    <w:basedOn w:val="Normal"/>
    <w:next w:val="Normal"/>
    <w:qFormat/>
    <w:pPr>
      <w:numPr>
        <w:ilvl w:val="5"/>
        <w:numId w:val="4"/>
      </w:numPr>
      <w:overflowPunct w:val="0"/>
      <w:autoSpaceDE w:val="0"/>
      <w:autoSpaceDN w:val="0"/>
      <w:adjustRightInd w:val="0"/>
      <w:spacing w:before="240" w:after="60"/>
      <w:textAlignment w:val="baseline"/>
      <w:outlineLvl w:val="5"/>
    </w:pPr>
    <w:rPr>
      <w:i/>
      <w:color w:val="000000"/>
      <w:sz w:val="22"/>
    </w:rPr>
  </w:style>
  <w:style w:type="paragraph" w:styleId="Heading7">
    <w:name w:val="heading 7"/>
    <w:basedOn w:val="Normal"/>
    <w:next w:val="Normal"/>
    <w:qFormat/>
    <w:pPr>
      <w:numPr>
        <w:ilvl w:val="6"/>
        <w:numId w:val="4"/>
      </w:numPr>
      <w:overflowPunct w:val="0"/>
      <w:autoSpaceDE w:val="0"/>
      <w:autoSpaceDN w:val="0"/>
      <w:adjustRightInd w:val="0"/>
      <w:spacing w:before="240" w:after="60"/>
      <w:textAlignment w:val="baseline"/>
      <w:outlineLvl w:val="6"/>
    </w:pPr>
    <w:rPr>
      <w:color w:val="000000"/>
    </w:rPr>
  </w:style>
  <w:style w:type="paragraph" w:styleId="Heading8">
    <w:name w:val="heading 8"/>
    <w:basedOn w:val="Normal"/>
    <w:next w:val="Normal"/>
    <w:qFormat/>
    <w:pPr>
      <w:numPr>
        <w:ilvl w:val="7"/>
        <w:numId w:val="4"/>
      </w:numPr>
      <w:overflowPunct w:val="0"/>
      <w:autoSpaceDE w:val="0"/>
      <w:autoSpaceDN w:val="0"/>
      <w:adjustRightInd w:val="0"/>
      <w:spacing w:before="240" w:after="60"/>
      <w:textAlignment w:val="baseline"/>
      <w:outlineLvl w:val="7"/>
    </w:pPr>
    <w:rPr>
      <w:i/>
      <w:color w:val="000000"/>
    </w:rPr>
  </w:style>
  <w:style w:type="paragraph" w:styleId="Heading9">
    <w:name w:val="heading 9"/>
    <w:basedOn w:val="Normal"/>
    <w:next w:val="Normal"/>
    <w:qFormat/>
    <w:pPr>
      <w:numPr>
        <w:ilvl w:val="8"/>
        <w:numId w:val="4"/>
      </w:numPr>
      <w:overflowPunct w:val="0"/>
      <w:autoSpaceDE w:val="0"/>
      <w:autoSpaceDN w:val="0"/>
      <w:adjustRightInd w:val="0"/>
      <w:spacing w:before="240" w:after="60"/>
      <w:textAlignment w:val="baseline"/>
      <w:outlineLvl w:val="8"/>
    </w:pPr>
    <w:rPr>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pt">
    <w:name w:val="6 pt"/>
    <w:basedOn w:val="Normal"/>
    <w:pPr>
      <w:tabs>
        <w:tab w:val="left" w:pos="475"/>
        <w:tab w:val="left" w:pos="720"/>
        <w:tab w:val="left" w:pos="1260"/>
        <w:tab w:val="left" w:pos="1440"/>
        <w:tab w:val="left" w:pos="2160"/>
        <w:tab w:val="left" w:pos="2880"/>
        <w:tab w:val="right" w:leader="dot" w:pos="6480"/>
        <w:tab w:val="right" w:pos="8100"/>
        <w:tab w:val="right" w:pos="9360"/>
      </w:tabs>
      <w:overflowPunct w:val="0"/>
      <w:autoSpaceDE w:val="0"/>
      <w:autoSpaceDN w:val="0"/>
      <w:adjustRightInd w:val="0"/>
      <w:spacing w:line="120" w:lineRule="exact"/>
      <w:textAlignment w:val="baseline"/>
    </w:pPr>
    <w:rPr>
      <w:color w:val="000000"/>
      <w:sz w:val="12"/>
    </w:rPr>
  </w:style>
  <w:style w:type="paragraph" w:customStyle="1" w:styleId="Column2wleaders">
    <w:name w:val="Column (2) w/leaders"/>
    <w:basedOn w:val="Normal"/>
    <w:pPr>
      <w:tabs>
        <w:tab w:val="left" w:pos="360"/>
        <w:tab w:val="left" w:pos="720"/>
        <w:tab w:val="left" w:pos="1080"/>
        <w:tab w:val="right" w:leader="dot" w:pos="6480"/>
        <w:tab w:val="decimal" w:pos="7920"/>
        <w:tab w:val="decimal" w:pos="9360"/>
      </w:tabs>
      <w:jc w:val="both"/>
    </w:pPr>
    <w:rPr>
      <w:b/>
      <w:bCs/>
      <w:sz w:val="24"/>
    </w:rPr>
  </w:style>
  <w:style w:type="paragraph" w:customStyle="1" w:styleId="TableMainHead">
    <w:name w:val="Table Main Head"/>
    <w:basedOn w:val="Normal"/>
    <w:pPr>
      <w:tabs>
        <w:tab w:val="left" w:pos="1620"/>
        <w:tab w:val="decimal" w:pos="4230"/>
        <w:tab w:val="left" w:pos="6480"/>
        <w:tab w:val="right" w:leader="dot" w:pos="7650"/>
        <w:tab w:val="decimal" w:pos="9000"/>
      </w:tabs>
      <w:overflowPunct w:val="0"/>
      <w:autoSpaceDE w:val="0"/>
      <w:autoSpaceDN w:val="0"/>
      <w:adjustRightInd w:val="0"/>
      <w:spacing w:line="280" w:lineRule="atLeast"/>
      <w:jc w:val="center"/>
      <w:textAlignment w:val="baseline"/>
    </w:pPr>
    <w:rPr>
      <w:b/>
      <w:color w:val="000000"/>
      <w:sz w:val="24"/>
    </w:rPr>
  </w:style>
  <w:style w:type="paragraph" w:customStyle="1" w:styleId="columnhead">
    <w:name w:val="column head"/>
    <w:basedOn w:val="Normal"/>
    <w:pPr>
      <w:tabs>
        <w:tab w:val="left" w:pos="475"/>
        <w:tab w:val="left" w:pos="720"/>
        <w:tab w:val="left" w:pos="1440"/>
        <w:tab w:val="left" w:pos="2160"/>
        <w:tab w:val="left" w:pos="2880"/>
        <w:tab w:val="right" w:pos="3060"/>
        <w:tab w:val="right" w:pos="5220"/>
        <w:tab w:val="right" w:pos="7200"/>
        <w:tab w:val="right" w:pos="8640"/>
      </w:tabs>
      <w:overflowPunct w:val="0"/>
      <w:autoSpaceDE w:val="0"/>
      <w:autoSpaceDN w:val="0"/>
      <w:adjustRightInd w:val="0"/>
      <w:textAlignment w:val="baseline"/>
    </w:pPr>
    <w:rPr>
      <w:b/>
      <w:color w:val="000000"/>
      <w:sz w:val="22"/>
    </w:rPr>
  </w:style>
  <w:style w:type="paragraph" w:customStyle="1" w:styleId="E-NL">
    <w:name w:val="E-NL"/>
    <w:basedOn w:val="Normal"/>
    <w:pPr>
      <w:tabs>
        <w:tab w:val="left" w:pos="450"/>
        <w:tab w:val="left" w:pos="900"/>
        <w:tab w:val="left" w:pos="1440"/>
        <w:tab w:val="left" w:pos="2160"/>
        <w:tab w:val="left" w:pos="2880"/>
        <w:tab w:val="right" w:pos="6480"/>
      </w:tabs>
      <w:overflowPunct w:val="0"/>
      <w:autoSpaceDE w:val="0"/>
      <w:autoSpaceDN w:val="0"/>
      <w:adjustRightInd w:val="0"/>
      <w:spacing w:after="80" w:line="280" w:lineRule="atLeast"/>
      <w:ind w:left="446" w:hanging="446"/>
      <w:jc w:val="both"/>
      <w:textAlignment w:val="baseline"/>
    </w:pPr>
    <w:rPr>
      <w:b/>
      <w:color w:val="000000"/>
      <w:sz w:val="24"/>
    </w:rPr>
  </w:style>
  <w:style w:type="paragraph" w:customStyle="1" w:styleId="E-NL10">
    <w:name w:val="E-NL+10"/>
    <w:basedOn w:val="E-NL"/>
    <w:pPr>
      <w:ind w:hanging="580"/>
    </w:pPr>
    <w:rPr>
      <w:bCs/>
    </w:rPr>
  </w:style>
  <w:style w:type="paragraph" w:customStyle="1" w:styleId="E-NLsub">
    <w:name w:val="E-NLsub"/>
    <w:basedOn w:val="E-NL"/>
    <w:pPr>
      <w:tabs>
        <w:tab w:val="clear" w:pos="1440"/>
        <w:tab w:val="clear" w:pos="6480"/>
      </w:tabs>
      <w:spacing w:after="60"/>
      <w:ind w:left="900" w:hanging="900"/>
    </w:pPr>
  </w:style>
  <w:style w:type="paragraph" w:customStyle="1" w:styleId="E-TX">
    <w:name w:val="E-TX"/>
    <w:basedOn w:val="Normal"/>
    <w:pPr>
      <w:tabs>
        <w:tab w:val="left" w:pos="360"/>
        <w:tab w:val="left" w:pos="720"/>
        <w:tab w:val="left" w:pos="1440"/>
        <w:tab w:val="left" w:pos="2160"/>
        <w:tab w:val="left" w:pos="2880"/>
      </w:tabs>
      <w:overflowPunct w:val="0"/>
      <w:autoSpaceDE w:val="0"/>
      <w:autoSpaceDN w:val="0"/>
      <w:adjustRightInd w:val="0"/>
      <w:spacing w:line="280" w:lineRule="atLeast"/>
      <w:jc w:val="both"/>
      <w:textAlignment w:val="baseline"/>
    </w:pPr>
    <w:rPr>
      <w:b/>
      <w:color w:val="000000"/>
      <w:sz w:val="24"/>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ms Rmn" w:hAnsi="Tms Rmn"/>
      <w:noProof/>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overflowPunct w:val="0"/>
      <w:autoSpaceDE w:val="0"/>
      <w:autoSpaceDN w:val="0"/>
      <w:adjustRightInd w:val="0"/>
      <w:textAlignment w:val="baseline"/>
    </w:pPr>
    <w:rPr>
      <w:color w:val="000000"/>
      <w:sz w:val="24"/>
    </w:rPr>
  </w:style>
  <w:style w:type="paragraph" w:customStyle="1" w:styleId="Q-TX">
    <w:name w:val="Q-TX"/>
    <w:basedOn w:val="Normal"/>
    <w:pPr>
      <w:tabs>
        <w:tab w:val="left" w:pos="720"/>
        <w:tab w:val="left" w:pos="1440"/>
        <w:tab w:val="left" w:pos="2160"/>
        <w:tab w:val="left" w:pos="2880"/>
      </w:tabs>
      <w:overflowPunct w:val="0"/>
      <w:autoSpaceDE w:val="0"/>
      <w:autoSpaceDN w:val="0"/>
      <w:adjustRightInd w:val="0"/>
      <w:spacing w:after="60" w:line="220" w:lineRule="exact"/>
      <w:ind w:left="360" w:hanging="360"/>
      <w:jc w:val="both"/>
      <w:textAlignment w:val="baseline"/>
    </w:pPr>
    <w:rPr>
      <w:color w:val="000000"/>
    </w:rPr>
  </w:style>
  <w:style w:type="paragraph" w:customStyle="1" w:styleId="Q-TX10">
    <w:name w:val="Q-TX+10"/>
    <w:basedOn w:val="Q-TX"/>
    <w:pPr>
      <w:spacing w:line="240" w:lineRule="auto"/>
      <w:ind w:hanging="480"/>
    </w:pPr>
  </w:style>
  <w:style w:type="paragraph" w:customStyle="1" w:styleId="Q-TX10sub">
    <w:name w:val="Q-TX+10sub"/>
    <w:basedOn w:val="Q-TX10"/>
    <w:pPr>
      <w:tabs>
        <w:tab w:val="clear" w:pos="1440"/>
        <w:tab w:val="clear" w:pos="2160"/>
        <w:tab w:val="left" w:pos="360"/>
      </w:tabs>
      <w:ind w:left="720" w:hanging="835"/>
    </w:pPr>
  </w:style>
  <w:style w:type="paragraph" w:customStyle="1" w:styleId="Q-TXsub">
    <w:name w:val="Q-TXsub"/>
    <w:basedOn w:val="Q-TX"/>
    <w:pPr>
      <w:tabs>
        <w:tab w:val="clear" w:pos="1440"/>
        <w:tab w:val="left" w:pos="360"/>
        <w:tab w:val="left" w:pos="1170"/>
      </w:tabs>
      <w:ind w:left="720" w:hanging="720"/>
    </w:pPr>
  </w:style>
  <w:style w:type="paragraph" w:customStyle="1" w:styleId="Heading5toppage">
    <w:name w:val="Heading 5 toppage"/>
    <w:basedOn w:val="Heading5"/>
    <w:pPr>
      <w:tabs>
        <w:tab w:val="clear" w:pos="720"/>
        <w:tab w:val="clear" w:pos="1080"/>
        <w:tab w:val="clear" w:pos="1440"/>
        <w:tab w:val="left" w:pos="1800"/>
      </w:tabs>
      <w:spacing w:before="0"/>
    </w:pPr>
  </w:style>
  <w:style w:type="paragraph" w:customStyle="1" w:styleId="Column1wleaders">
    <w:name w:val="Column (1) w/leaders"/>
    <w:basedOn w:val="Normal"/>
    <w:pPr>
      <w:tabs>
        <w:tab w:val="left" w:pos="360"/>
        <w:tab w:val="left" w:pos="720"/>
        <w:tab w:val="left" w:pos="1080"/>
        <w:tab w:val="right" w:leader="dot" w:pos="7920"/>
        <w:tab w:val="right" w:pos="9360"/>
      </w:tabs>
      <w:jc w:val="both"/>
    </w:pPr>
    <w:rPr>
      <w:b/>
      <w:bCs/>
      <w:sz w:val="24"/>
    </w:rPr>
  </w:style>
  <w:style w:type="paragraph" w:customStyle="1" w:styleId="Column1wleadersA">
    <w:name w:val="Column (1) w/leaders A"/>
    <w:basedOn w:val="Column1wleaders"/>
    <w:pPr>
      <w:tabs>
        <w:tab w:val="clear" w:pos="720"/>
        <w:tab w:val="clear" w:pos="1080"/>
        <w:tab w:val="right" w:pos="360"/>
        <w:tab w:val="left" w:pos="540"/>
        <w:tab w:val="left" w:pos="900"/>
        <w:tab w:val="decimal" w:pos="9360"/>
      </w:tabs>
    </w:pPr>
  </w:style>
  <w:style w:type="paragraph" w:customStyle="1" w:styleId="6ptlineENL">
    <w:name w:val="6 pt line (ENL)"/>
    <w:basedOn w:val="6pt"/>
    <w:pPr>
      <w:pBdr>
        <w:top w:val="single" w:sz="12" w:space="1" w:color="auto"/>
      </w:pBdr>
      <w:tabs>
        <w:tab w:val="clear" w:pos="475"/>
        <w:tab w:val="left" w:pos="360"/>
      </w:tabs>
      <w:ind w:left="360"/>
    </w:pPr>
  </w:style>
  <w:style w:type="paragraph" w:customStyle="1" w:styleId="Column3wleaders">
    <w:name w:val="Column (3) w/leaders"/>
    <w:basedOn w:val="Normal"/>
    <w:pPr>
      <w:tabs>
        <w:tab w:val="left" w:pos="360"/>
        <w:tab w:val="left" w:pos="720"/>
        <w:tab w:val="right" w:leader="dot" w:pos="5580"/>
        <w:tab w:val="decimal" w:pos="6840"/>
        <w:tab w:val="decimal" w:pos="8100"/>
        <w:tab w:val="decimal" w:pos="9360"/>
      </w:tabs>
      <w:jc w:val="both"/>
    </w:pPr>
    <w:rPr>
      <w:b/>
      <w:sz w:val="24"/>
    </w:rPr>
  </w:style>
  <w:style w:type="paragraph" w:customStyle="1" w:styleId="TableMainHeadE-NL">
    <w:name w:val="Table Main Head (E-NL)"/>
    <w:basedOn w:val="E-NL"/>
    <w:pPr>
      <w:tabs>
        <w:tab w:val="clear" w:pos="900"/>
        <w:tab w:val="clear" w:pos="1440"/>
        <w:tab w:val="clear" w:pos="2160"/>
        <w:tab w:val="clear" w:pos="2880"/>
        <w:tab w:val="clear" w:pos="6480"/>
        <w:tab w:val="center" w:pos="4680"/>
      </w:tabs>
      <w:spacing w:after="0"/>
    </w:pPr>
  </w:style>
  <w:style w:type="paragraph" w:customStyle="1" w:styleId="InstructorsNote">
    <w:name w:val="Instructor'sNote"/>
    <w:basedOn w:val="Column2wleaders"/>
    <w:pPr>
      <w:tabs>
        <w:tab w:val="clear" w:pos="360"/>
      </w:tabs>
      <w:ind w:left="720"/>
    </w:pPr>
  </w:style>
  <w:style w:type="paragraph" w:customStyle="1" w:styleId="ColumnEN-L4">
    <w:name w:val="Column EN-L (4)"/>
    <w:basedOn w:val="Normal"/>
    <w:pPr>
      <w:tabs>
        <w:tab w:val="decimal" w:pos="5040"/>
        <w:tab w:val="decimal" w:pos="6480"/>
        <w:tab w:val="decimal" w:pos="7920"/>
        <w:tab w:val="decimal" w:pos="9360"/>
      </w:tabs>
    </w:pPr>
    <w:rPr>
      <w:b/>
      <w:sz w:val="24"/>
    </w:rPr>
  </w:style>
  <w:style w:type="character" w:styleId="PageNumber">
    <w:name w:val="page number"/>
    <w:rPr>
      <w:rFonts w:ascii="Times New Roman" w:hAnsi="Times New Roman"/>
      <w:b/>
      <w:bCs/>
      <w:sz w:val="20"/>
    </w:rPr>
  </w:style>
  <w:style w:type="paragraph" w:customStyle="1" w:styleId="Tabletext">
    <w:name w:val="Table text"/>
    <w:basedOn w:val="Normal"/>
    <w:rPr>
      <w:b/>
    </w:rPr>
  </w:style>
  <w:style w:type="paragraph" w:customStyle="1" w:styleId="E-NLsubbullet">
    <w:name w:val="E-NL sub bullet"/>
    <w:basedOn w:val="E-NL"/>
    <w:pPr>
      <w:tabs>
        <w:tab w:val="left" w:pos="1260"/>
      </w:tabs>
      <w:ind w:left="1260" w:hanging="360"/>
    </w:pPr>
  </w:style>
  <w:style w:type="paragraph" w:customStyle="1" w:styleId="E-NLsubbulltetsub">
    <w:name w:val="E-NL sub bulltet sub"/>
    <w:basedOn w:val="E-NL"/>
    <w:pPr>
      <w:numPr>
        <w:numId w:val="13"/>
      </w:numPr>
      <w:tabs>
        <w:tab w:val="clear" w:pos="720"/>
        <w:tab w:val="clear" w:pos="1440"/>
        <w:tab w:val="left" w:pos="1620"/>
      </w:tabs>
      <w:ind w:left="1620" w:hanging="360"/>
    </w:pPr>
  </w:style>
  <w:style w:type="paragraph" w:customStyle="1" w:styleId="Col4wleaders">
    <w:name w:val="Col (4 w/leaders)"/>
    <w:basedOn w:val="Normal"/>
    <w:pPr>
      <w:tabs>
        <w:tab w:val="left" w:pos="270"/>
        <w:tab w:val="left" w:pos="540"/>
        <w:tab w:val="right" w:leader="dot" w:pos="4500"/>
        <w:tab w:val="decimal" w:pos="5670"/>
        <w:tab w:val="decimal" w:pos="6840"/>
        <w:tab w:val="decimal" w:pos="8010"/>
        <w:tab w:val="right" w:pos="9360"/>
      </w:tabs>
      <w:jc w:val="both"/>
    </w:pPr>
    <w:rPr>
      <w:b/>
      <w:sz w:val="24"/>
    </w:rPr>
  </w:style>
  <w:style w:type="paragraph" w:customStyle="1" w:styleId="9pt">
    <w:name w:val="9 pt"/>
    <w:basedOn w:val="Column2wleaders"/>
    <w:pPr>
      <w:spacing w:line="180" w:lineRule="exact"/>
    </w:pPr>
    <w:rPr>
      <w:sz w:val="18"/>
    </w:rPr>
  </w:style>
  <w:style w:type="character" w:customStyle="1" w:styleId="E-NLChar">
    <w:name w:val="E-NL Char"/>
    <w:rPr>
      <w:rFonts w:ascii="Arial" w:hAnsi="Arial"/>
      <w:b/>
      <w:noProof w:val="0"/>
      <w:color w:val="000000"/>
      <w:sz w:val="24"/>
      <w:lang w:val="en-US" w:eastAsia="en-US" w:bidi="ar-SA"/>
    </w:rPr>
  </w:style>
  <w:style w:type="character" w:customStyle="1" w:styleId="TableMainHeadE-NLChar">
    <w:name w:val="Table Main Head (E-NL) Char"/>
    <w:basedOn w:val="E-NLChar"/>
    <w:rPr>
      <w:rFonts w:ascii="Arial" w:hAnsi="Arial"/>
      <w:b/>
      <w:noProof w:val="0"/>
      <w:color w:val="000000"/>
      <w:sz w:val="24"/>
      <w:lang w:val="en-US" w:eastAsia="en-US" w:bidi="ar-SA"/>
    </w:rPr>
  </w:style>
  <w:style w:type="character" w:customStyle="1" w:styleId="MTEquationSection">
    <w:name w:val="MTEquationSection"/>
    <w:rsid w:val="00347E50"/>
    <w:rPr>
      <w:vanish/>
      <w:color w:val="FF0000"/>
    </w:rPr>
  </w:style>
  <w:style w:type="character" w:styleId="CommentReference">
    <w:name w:val="annotation reference"/>
    <w:semiHidden/>
    <w:rsid w:val="007E3207"/>
    <w:rPr>
      <w:sz w:val="16"/>
      <w:szCs w:val="16"/>
    </w:rPr>
  </w:style>
  <w:style w:type="paragraph" w:styleId="CommentText">
    <w:name w:val="annotation text"/>
    <w:basedOn w:val="Normal"/>
    <w:semiHidden/>
    <w:rsid w:val="007E3207"/>
  </w:style>
  <w:style w:type="paragraph" w:styleId="CommentSubject">
    <w:name w:val="annotation subject"/>
    <w:basedOn w:val="CommentText"/>
    <w:next w:val="CommentText"/>
    <w:semiHidden/>
    <w:rsid w:val="007E3207"/>
    <w:rPr>
      <w:b/>
      <w:bCs/>
    </w:rPr>
  </w:style>
  <w:style w:type="paragraph" w:styleId="BalloonText">
    <w:name w:val="Balloon Text"/>
    <w:basedOn w:val="Normal"/>
    <w:semiHidden/>
    <w:rsid w:val="007E3207"/>
    <w:rPr>
      <w:rFonts w:ascii="Tahoma" w:hAnsi="Tahoma" w:cs="Tahoma"/>
      <w:sz w:val="16"/>
      <w:szCs w:val="16"/>
    </w:rPr>
  </w:style>
  <w:style w:type="paragraph" w:styleId="ListParagraph">
    <w:name w:val="List Paragraph"/>
    <w:basedOn w:val="Normal"/>
    <w:uiPriority w:val="34"/>
    <w:qFormat/>
    <w:rsid w:val="0054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D2C8741-AFCB-413A-A52F-1EBA6BFD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5358</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Are You suprised ?</vt:lpstr>
    </vt:vector>
  </TitlesOfParts>
  <Company>Kerrs Computer Works</Company>
  <LinksUpToDate>false</LinksUpToDate>
  <CharactersWithSpaces>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Rachel Morris</cp:lastModifiedBy>
  <cp:revision>2</cp:revision>
  <cp:lastPrinted>2013-07-11T18:42:00Z</cp:lastPrinted>
  <dcterms:created xsi:type="dcterms:W3CDTF">2013-08-20T15:19:00Z</dcterms:created>
  <dcterms:modified xsi:type="dcterms:W3CDTF">2013-08-20T15:19:00Z</dcterms:modified>
</cp:coreProperties>
</file>